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340" w:rsidRDefault="00A42340">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A42340" w:rsidRDefault="00A42340">
      <w:pPr>
        <w:pStyle w:val="ConsPlusNormal"/>
        <w:jc w:val="both"/>
        <w:outlineLvl w:val="0"/>
      </w:pPr>
    </w:p>
    <w:p w:rsidR="00A42340" w:rsidRDefault="00A42340">
      <w:pPr>
        <w:pStyle w:val="ConsPlusTitle"/>
        <w:jc w:val="center"/>
        <w:outlineLvl w:val="0"/>
      </w:pPr>
      <w:r>
        <w:t>ПРАВИТЕЛЬСТВО РОССИЙСКОЙ ФЕДЕРАЦИИ</w:t>
      </w:r>
    </w:p>
    <w:p w:rsidR="00A42340" w:rsidRDefault="00A42340">
      <w:pPr>
        <w:pStyle w:val="ConsPlusTitle"/>
        <w:jc w:val="center"/>
      </w:pPr>
    </w:p>
    <w:p w:rsidR="00A42340" w:rsidRDefault="00A42340">
      <w:pPr>
        <w:pStyle w:val="ConsPlusTitle"/>
        <w:jc w:val="center"/>
      </w:pPr>
      <w:r>
        <w:t>ПОСТАНОВЛЕНИЕ</w:t>
      </w:r>
    </w:p>
    <w:p w:rsidR="00A42340" w:rsidRDefault="00A42340">
      <w:pPr>
        <w:pStyle w:val="ConsPlusTitle"/>
        <w:jc w:val="center"/>
      </w:pPr>
      <w:r>
        <w:t>от 24 июня 2023 г. N 1026</w:t>
      </w:r>
    </w:p>
    <w:p w:rsidR="00A42340" w:rsidRDefault="00A42340">
      <w:pPr>
        <w:pStyle w:val="ConsPlusTitle"/>
        <w:jc w:val="center"/>
      </w:pPr>
    </w:p>
    <w:p w:rsidR="00A42340" w:rsidRDefault="00A42340">
      <w:pPr>
        <w:pStyle w:val="ConsPlusTitle"/>
        <w:jc w:val="center"/>
      </w:pPr>
      <w:r>
        <w:t>ОБ ИСЧИСЛЕНИИ СРЕДНЕГО ЗАРАБОТКА</w:t>
      </w:r>
    </w:p>
    <w:p w:rsidR="00A42340" w:rsidRDefault="00A42340">
      <w:pPr>
        <w:pStyle w:val="ConsPlusNormal"/>
        <w:jc w:val="center"/>
      </w:pPr>
    </w:p>
    <w:p w:rsidR="00A42340" w:rsidRDefault="00A42340">
      <w:pPr>
        <w:pStyle w:val="ConsPlusNormal"/>
        <w:ind w:firstLine="540"/>
        <w:jc w:val="both"/>
      </w:pPr>
      <w:r>
        <w:t xml:space="preserve">В соответствии со статьями 30, </w:t>
      </w:r>
      <w:hyperlink r:id="rId6">
        <w:r>
          <w:rPr>
            <w:color w:val="0000FF"/>
          </w:rPr>
          <w:t>31</w:t>
        </w:r>
      </w:hyperlink>
      <w:r>
        <w:t xml:space="preserve">, 33 и </w:t>
      </w:r>
      <w:hyperlink r:id="rId7">
        <w:r>
          <w:rPr>
            <w:color w:val="0000FF"/>
          </w:rPr>
          <w:t>34</w:t>
        </w:r>
      </w:hyperlink>
      <w:r>
        <w:t xml:space="preserve"> Закона Российской Федерации "О занятости населения в Российской Федерации" Правительство Российской Федерации постановляет:</w:t>
      </w:r>
    </w:p>
    <w:p w:rsidR="00A42340" w:rsidRDefault="00A42340">
      <w:pPr>
        <w:pStyle w:val="ConsPlusNormal"/>
        <w:spacing w:before="220"/>
        <w:ind w:firstLine="540"/>
        <w:jc w:val="both"/>
      </w:pPr>
      <w:r>
        <w:t>1. Утвердить прилагаемые:</w:t>
      </w:r>
    </w:p>
    <w:p w:rsidR="00A42340" w:rsidRDefault="00A42340">
      <w:pPr>
        <w:pStyle w:val="ConsPlusNormal"/>
        <w:spacing w:before="220"/>
        <w:ind w:firstLine="540"/>
        <w:jc w:val="both"/>
      </w:pPr>
      <w:hyperlink w:anchor="P28">
        <w:r>
          <w:rPr>
            <w:color w:val="0000FF"/>
          </w:rPr>
          <w:t>Правила</w:t>
        </w:r>
      </w:hyperlink>
      <w:r>
        <w:t xml:space="preserve"> исчисления среднего заработка по последнему месту работы (службы);</w:t>
      </w:r>
    </w:p>
    <w:p w:rsidR="00A42340" w:rsidRDefault="00A42340">
      <w:pPr>
        <w:pStyle w:val="ConsPlusNormal"/>
        <w:spacing w:before="220"/>
        <w:ind w:firstLine="540"/>
        <w:jc w:val="both"/>
      </w:pPr>
      <w:hyperlink w:anchor="P71">
        <w:r>
          <w:rPr>
            <w:color w:val="0000FF"/>
          </w:rPr>
          <w:t>изменения</w:t>
        </w:r>
      </w:hyperlink>
      <w:r>
        <w:t>, которые вносятся в акты Правительства Российской Федерации.</w:t>
      </w:r>
    </w:p>
    <w:p w:rsidR="00A42340" w:rsidRDefault="00A42340">
      <w:pPr>
        <w:pStyle w:val="ConsPlusNormal"/>
        <w:spacing w:before="220"/>
        <w:ind w:firstLine="540"/>
        <w:jc w:val="both"/>
      </w:pPr>
      <w:r>
        <w:t xml:space="preserve">2. Министерству труда и социальной защиты Российской Федерации давать разъяснения по вопросам, связанным с применением </w:t>
      </w:r>
      <w:hyperlink w:anchor="P28">
        <w:r>
          <w:rPr>
            <w:color w:val="0000FF"/>
          </w:rPr>
          <w:t>Правил</w:t>
        </w:r>
      </w:hyperlink>
      <w:r>
        <w:t>, утвержденных настоящим постановлением.</w:t>
      </w:r>
    </w:p>
    <w:p w:rsidR="00A42340" w:rsidRDefault="00A42340">
      <w:pPr>
        <w:pStyle w:val="ConsPlusNormal"/>
        <w:spacing w:before="220"/>
        <w:ind w:firstLine="540"/>
        <w:jc w:val="both"/>
      </w:pPr>
      <w:r>
        <w:t xml:space="preserve">3. Признать утратившим силу </w:t>
      </w:r>
      <w:hyperlink r:id="rId8">
        <w:r>
          <w:rPr>
            <w:color w:val="0000FF"/>
          </w:rPr>
          <w:t>постановление</w:t>
        </w:r>
      </w:hyperlink>
      <w:r>
        <w:t xml:space="preserve"> Правительства Российской Федерации от 14 сентября 2021 г. N 1552 "Об утверждении Правил исчисления среднего заработка по последнему месту работы (службы)" (Собрание законодательства Российской Федерации, 2021, N 38, ст. 6646).</w:t>
      </w:r>
    </w:p>
    <w:p w:rsidR="00A42340" w:rsidRDefault="00A42340">
      <w:pPr>
        <w:pStyle w:val="ConsPlusNormal"/>
        <w:ind w:firstLine="540"/>
        <w:jc w:val="both"/>
      </w:pPr>
    </w:p>
    <w:p w:rsidR="00A42340" w:rsidRDefault="00A42340">
      <w:pPr>
        <w:pStyle w:val="ConsPlusNormal"/>
        <w:jc w:val="right"/>
      </w:pPr>
      <w:r>
        <w:t>Председатель Правительства</w:t>
      </w:r>
    </w:p>
    <w:p w:rsidR="00A42340" w:rsidRDefault="00A42340">
      <w:pPr>
        <w:pStyle w:val="ConsPlusNormal"/>
        <w:jc w:val="right"/>
      </w:pPr>
      <w:r>
        <w:t>Российской Федерации</w:t>
      </w:r>
    </w:p>
    <w:p w:rsidR="00A42340" w:rsidRDefault="00A42340">
      <w:pPr>
        <w:pStyle w:val="ConsPlusNormal"/>
        <w:jc w:val="right"/>
      </w:pPr>
      <w:r>
        <w:t>М.МИШУСТИН</w:t>
      </w:r>
    </w:p>
    <w:p w:rsidR="00A42340" w:rsidRDefault="00A42340">
      <w:pPr>
        <w:pStyle w:val="ConsPlusNormal"/>
        <w:jc w:val="right"/>
      </w:pPr>
    </w:p>
    <w:p w:rsidR="00A42340" w:rsidRDefault="00A42340">
      <w:pPr>
        <w:pStyle w:val="ConsPlusNormal"/>
        <w:jc w:val="right"/>
      </w:pPr>
    </w:p>
    <w:p w:rsidR="00A42340" w:rsidRDefault="00A42340">
      <w:pPr>
        <w:pStyle w:val="ConsPlusNormal"/>
        <w:jc w:val="right"/>
      </w:pPr>
    </w:p>
    <w:p w:rsidR="00A42340" w:rsidRDefault="00A42340">
      <w:pPr>
        <w:pStyle w:val="ConsPlusNormal"/>
        <w:jc w:val="right"/>
      </w:pPr>
    </w:p>
    <w:p w:rsidR="00A42340" w:rsidRDefault="00A42340">
      <w:pPr>
        <w:pStyle w:val="ConsPlusNormal"/>
        <w:jc w:val="right"/>
      </w:pPr>
    </w:p>
    <w:p w:rsidR="00A42340" w:rsidRDefault="00A42340">
      <w:pPr>
        <w:pStyle w:val="ConsPlusNormal"/>
        <w:jc w:val="right"/>
        <w:outlineLvl w:val="0"/>
      </w:pPr>
      <w:r>
        <w:t>Утверждены</w:t>
      </w:r>
    </w:p>
    <w:p w:rsidR="00A42340" w:rsidRDefault="00A42340">
      <w:pPr>
        <w:pStyle w:val="ConsPlusNormal"/>
        <w:jc w:val="right"/>
      </w:pPr>
      <w:r>
        <w:t>постановлением Правительства</w:t>
      </w:r>
    </w:p>
    <w:p w:rsidR="00A42340" w:rsidRDefault="00A42340">
      <w:pPr>
        <w:pStyle w:val="ConsPlusNormal"/>
        <w:jc w:val="right"/>
      </w:pPr>
      <w:r>
        <w:t>Российской Федерации</w:t>
      </w:r>
    </w:p>
    <w:p w:rsidR="00A42340" w:rsidRDefault="00A42340">
      <w:pPr>
        <w:pStyle w:val="ConsPlusNormal"/>
        <w:jc w:val="right"/>
      </w:pPr>
      <w:r>
        <w:t>от 24 июня 2023 г. N 1026</w:t>
      </w:r>
    </w:p>
    <w:p w:rsidR="00A42340" w:rsidRDefault="00A42340">
      <w:pPr>
        <w:pStyle w:val="ConsPlusNormal"/>
        <w:jc w:val="right"/>
      </w:pPr>
    </w:p>
    <w:p w:rsidR="00A42340" w:rsidRDefault="00A42340">
      <w:pPr>
        <w:pStyle w:val="ConsPlusTitle"/>
        <w:jc w:val="center"/>
      </w:pPr>
      <w:bookmarkStart w:id="0" w:name="P28"/>
      <w:bookmarkEnd w:id="0"/>
      <w:r>
        <w:t>ПРАВИЛА</w:t>
      </w:r>
    </w:p>
    <w:p w:rsidR="00A42340" w:rsidRDefault="00A42340">
      <w:pPr>
        <w:pStyle w:val="ConsPlusTitle"/>
        <w:jc w:val="center"/>
      </w:pPr>
      <w:r>
        <w:t>ИСЧИСЛЕНИЯ СРЕДНЕГО ЗАРАБОТКА ПО ПОСЛЕДНЕМУ МЕСТУ</w:t>
      </w:r>
    </w:p>
    <w:p w:rsidR="00A42340" w:rsidRDefault="00A42340">
      <w:pPr>
        <w:pStyle w:val="ConsPlusTitle"/>
        <w:jc w:val="center"/>
      </w:pPr>
      <w:r>
        <w:t>РАБОТЫ (СЛУЖБЫ)</w:t>
      </w:r>
    </w:p>
    <w:p w:rsidR="00A42340" w:rsidRDefault="00A42340">
      <w:pPr>
        <w:pStyle w:val="ConsPlusNormal"/>
        <w:ind w:firstLine="540"/>
        <w:jc w:val="both"/>
      </w:pPr>
    </w:p>
    <w:p w:rsidR="00A42340" w:rsidRDefault="00A42340">
      <w:pPr>
        <w:pStyle w:val="ConsPlusNormal"/>
        <w:ind w:firstLine="540"/>
        <w:jc w:val="both"/>
      </w:pPr>
      <w:r>
        <w:t xml:space="preserve">1. Настоящие Правила определяют порядок исчисления среднего заработка по последнему месту работы (службы) в целях, предусмотренных </w:t>
      </w:r>
      <w:hyperlink r:id="rId9">
        <w:r>
          <w:rPr>
            <w:color w:val="0000FF"/>
          </w:rPr>
          <w:t>Законом</w:t>
        </w:r>
      </w:hyperlink>
      <w:r>
        <w:t xml:space="preserve"> Российской Федерации "О занятости населения в Российской Федерации" (далее - средний заработок).</w:t>
      </w:r>
    </w:p>
    <w:p w:rsidR="00A42340" w:rsidRDefault="00A42340">
      <w:pPr>
        <w:pStyle w:val="ConsPlusNormal"/>
        <w:spacing w:before="220"/>
        <w:ind w:firstLine="540"/>
        <w:jc w:val="both"/>
      </w:pPr>
      <w:r>
        <w:t xml:space="preserve">2. Средний заработок исчисляется за 3 календарных месяца, предшествующих календарному месяцу перед месяцем увольнения гражданина (далее - расчетный период), за исключением среднего заработка граждан, указанных в </w:t>
      </w:r>
      <w:hyperlink w:anchor="P43">
        <w:r>
          <w:rPr>
            <w:color w:val="0000FF"/>
          </w:rPr>
          <w:t>подпункте "в" пункта 5</w:t>
        </w:r>
      </w:hyperlink>
      <w:r>
        <w:t xml:space="preserve"> настоящих Правил, для которых расчетным периодом являются 3 календарных месяца, предшествовавшие месяцу призыва на военную службу.</w:t>
      </w:r>
    </w:p>
    <w:p w:rsidR="00A42340" w:rsidRDefault="00A42340">
      <w:pPr>
        <w:pStyle w:val="ConsPlusNormal"/>
        <w:spacing w:before="220"/>
        <w:ind w:firstLine="540"/>
        <w:jc w:val="both"/>
      </w:pPr>
      <w:bookmarkStart w:id="1" w:name="P34"/>
      <w:bookmarkEnd w:id="1"/>
      <w:r>
        <w:t xml:space="preserve">3. Средний заработок, за исключением случаев, указанных в </w:t>
      </w:r>
      <w:hyperlink w:anchor="P40">
        <w:r>
          <w:rPr>
            <w:color w:val="0000FF"/>
          </w:rPr>
          <w:t>пункте 5</w:t>
        </w:r>
      </w:hyperlink>
      <w:r>
        <w:t xml:space="preserve"> настоящих Правил, исчисляется органами службы занятости на основе сведений о выплатах и иных вознаграждениях </w:t>
      </w:r>
      <w:r>
        <w:lastRenderedPageBreak/>
        <w:t>(далее - доход) по последнему месту работы (службы) за расчетный период с учетом следующих особенностей:</w:t>
      </w:r>
    </w:p>
    <w:p w:rsidR="00A42340" w:rsidRDefault="00A42340">
      <w:pPr>
        <w:pStyle w:val="ConsPlusNormal"/>
        <w:spacing w:before="220"/>
        <w:ind w:firstLine="540"/>
        <w:jc w:val="both"/>
      </w:pPr>
      <w:bookmarkStart w:id="2" w:name="P35"/>
      <w:bookmarkEnd w:id="2"/>
      <w:proofErr w:type="gramStart"/>
      <w:r>
        <w:t>а) в случае если в каком-либо из месяцев расчетного периода у гражданина отсутствовал доход (сведения о доходе) и (или) имелся период временной нетрудоспособности, при исчислении среднего заработка в качестве расчетного периода используется иной период, ближайший к месяцу увольнения и равный расчетному периоду, в пределах 12 календарных месяцев, предшествовавших месяцу увольнения;</w:t>
      </w:r>
      <w:proofErr w:type="gramEnd"/>
    </w:p>
    <w:p w:rsidR="00A42340" w:rsidRDefault="00A42340">
      <w:pPr>
        <w:pStyle w:val="ConsPlusNormal"/>
        <w:spacing w:before="220"/>
        <w:ind w:firstLine="540"/>
        <w:jc w:val="both"/>
      </w:pPr>
      <w:bookmarkStart w:id="3" w:name="P36"/>
      <w:bookmarkEnd w:id="3"/>
      <w:proofErr w:type="gramStart"/>
      <w:r>
        <w:t xml:space="preserve">б) в случае если в каком-либо из месяцев периода, используемого в качестве расчетного в соответствии с </w:t>
      </w:r>
      <w:hyperlink w:anchor="P35">
        <w:r>
          <w:rPr>
            <w:color w:val="0000FF"/>
          </w:rPr>
          <w:t>подпунктом "а"</w:t>
        </w:r>
      </w:hyperlink>
      <w:r>
        <w:t xml:space="preserve"> настоящего пункта, у гражданина отсутствовал доход (сведения о доходе) и (или) имелся период временной нетрудоспособности, в качестве расчетного периода используется период, равный 2 последовательным календарным месяцам, ближайшим к месяцу увольнения, в пределах 12 календарных месяцев, предшествовавших месяцу увольнения;</w:t>
      </w:r>
      <w:proofErr w:type="gramEnd"/>
    </w:p>
    <w:p w:rsidR="00A42340" w:rsidRDefault="00A42340">
      <w:pPr>
        <w:pStyle w:val="ConsPlusNormal"/>
        <w:spacing w:before="220"/>
        <w:ind w:firstLine="540"/>
        <w:jc w:val="both"/>
      </w:pPr>
      <w:bookmarkStart w:id="4" w:name="P37"/>
      <w:bookmarkEnd w:id="4"/>
      <w:proofErr w:type="gramStart"/>
      <w:r>
        <w:t xml:space="preserve">в) в случае если в каком-либо из месяцев периода, используемого в качестве расчетного в соответствии с </w:t>
      </w:r>
      <w:hyperlink w:anchor="P36">
        <w:r>
          <w:rPr>
            <w:color w:val="0000FF"/>
          </w:rPr>
          <w:t>подпунктом "б"</w:t>
        </w:r>
      </w:hyperlink>
      <w:r>
        <w:t xml:space="preserve"> настоящего пункта, у гражданина отсутствовал доход (сведения о доходе) и (или) имелся период временной нетрудоспособности, в качестве расчетного периода используется период, равный одному календарному месяцу, ближайшему к месяцу увольнения, в пределах 12 календарных месяцев, предшествовавших месяцу увольнения, за исключением случая, указанного в</w:t>
      </w:r>
      <w:proofErr w:type="gramEnd"/>
      <w:r>
        <w:t xml:space="preserve"> </w:t>
      </w:r>
      <w:hyperlink w:anchor="P42">
        <w:proofErr w:type="gramStart"/>
        <w:r>
          <w:rPr>
            <w:color w:val="0000FF"/>
          </w:rPr>
          <w:t>подпункте</w:t>
        </w:r>
        <w:proofErr w:type="gramEnd"/>
        <w:r>
          <w:rPr>
            <w:color w:val="0000FF"/>
          </w:rPr>
          <w:t xml:space="preserve"> "б" пункта 5</w:t>
        </w:r>
      </w:hyperlink>
      <w:r>
        <w:t xml:space="preserve"> настоящих Правил;</w:t>
      </w:r>
    </w:p>
    <w:p w:rsidR="00A42340" w:rsidRDefault="00A42340">
      <w:pPr>
        <w:pStyle w:val="ConsPlusNormal"/>
        <w:spacing w:before="220"/>
        <w:ind w:firstLine="540"/>
        <w:jc w:val="both"/>
      </w:pPr>
      <w:r>
        <w:t xml:space="preserve">г) в случае если гражданин принят на работу позднее первого рабочего дня календарного месяца, месяц приема гражданина на работу не включается в расчетный период или период, принятый в качестве расчетного в соответствии с </w:t>
      </w:r>
      <w:hyperlink w:anchor="P35">
        <w:r>
          <w:rPr>
            <w:color w:val="0000FF"/>
          </w:rPr>
          <w:t>подпунктами "а"</w:t>
        </w:r>
      </w:hyperlink>
      <w:r>
        <w:t xml:space="preserve"> - </w:t>
      </w:r>
      <w:hyperlink w:anchor="P37">
        <w:r>
          <w:rPr>
            <w:color w:val="0000FF"/>
          </w:rPr>
          <w:t>"в"</w:t>
        </w:r>
      </w:hyperlink>
      <w:r>
        <w:t xml:space="preserve"> настоящего пункта.</w:t>
      </w:r>
    </w:p>
    <w:p w:rsidR="00A42340" w:rsidRDefault="00A42340">
      <w:pPr>
        <w:pStyle w:val="ConsPlusNormal"/>
        <w:spacing w:before="220"/>
        <w:ind w:firstLine="540"/>
        <w:jc w:val="both"/>
      </w:pPr>
      <w:r>
        <w:t>4. Средний заработок исчисляется органами службы занятости путем деления суммы дохода гражданина за расчетный период или период, используемый в качестве расчетного, на количество месяцев в соответствующем периоде.</w:t>
      </w:r>
    </w:p>
    <w:p w:rsidR="00A42340" w:rsidRDefault="00A42340">
      <w:pPr>
        <w:pStyle w:val="ConsPlusNormal"/>
        <w:spacing w:before="220"/>
        <w:ind w:firstLine="540"/>
        <w:jc w:val="both"/>
      </w:pPr>
      <w:bookmarkStart w:id="5" w:name="P40"/>
      <w:bookmarkEnd w:id="5"/>
      <w:r>
        <w:t xml:space="preserve">5. Средний заработок исчисляется работодателем в порядке, предусмотренном </w:t>
      </w:r>
      <w:hyperlink w:anchor="P46">
        <w:r>
          <w:rPr>
            <w:color w:val="0000FF"/>
          </w:rPr>
          <w:t>пунктами 6</w:t>
        </w:r>
      </w:hyperlink>
      <w:r>
        <w:t xml:space="preserve"> - </w:t>
      </w:r>
      <w:hyperlink w:anchor="P60">
        <w:r>
          <w:rPr>
            <w:color w:val="0000FF"/>
          </w:rPr>
          <w:t>15</w:t>
        </w:r>
      </w:hyperlink>
      <w:r>
        <w:t xml:space="preserve"> настоящих Правил, в случаях если:</w:t>
      </w:r>
    </w:p>
    <w:p w:rsidR="00A42340" w:rsidRDefault="00A42340">
      <w:pPr>
        <w:pStyle w:val="ConsPlusNormal"/>
        <w:spacing w:before="220"/>
        <w:ind w:firstLine="540"/>
        <w:jc w:val="both"/>
      </w:pPr>
      <w:r>
        <w:t>а) гражданин находился в отпуске по беременности и родам и (или) в отпуске по уходу за ребенком в течение 12 календарных месяцев, предшествовавших месяцу увольнения;</w:t>
      </w:r>
    </w:p>
    <w:p w:rsidR="00A42340" w:rsidRDefault="00A42340">
      <w:pPr>
        <w:pStyle w:val="ConsPlusNormal"/>
        <w:spacing w:before="220"/>
        <w:ind w:firstLine="540"/>
        <w:jc w:val="both"/>
      </w:pPr>
      <w:bookmarkStart w:id="6" w:name="P42"/>
      <w:bookmarkEnd w:id="6"/>
      <w:r>
        <w:t>б) у гражданина отсутствовал доход (сведения о доходе) или хотя бы один полностью отработанный календарный месяц в пределах 12 календарных месяцев, предшествовавших месяцу увольнения;</w:t>
      </w:r>
    </w:p>
    <w:p w:rsidR="00A42340" w:rsidRDefault="00A42340">
      <w:pPr>
        <w:pStyle w:val="ConsPlusNormal"/>
        <w:spacing w:before="220"/>
        <w:ind w:firstLine="540"/>
        <w:jc w:val="both"/>
      </w:pPr>
      <w:bookmarkStart w:id="7" w:name="P43"/>
      <w:bookmarkEnd w:id="7"/>
      <w:r>
        <w:t>в) гражданин уволен с военной службы по призыву;</w:t>
      </w:r>
    </w:p>
    <w:p w:rsidR="00A42340" w:rsidRDefault="00A42340">
      <w:pPr>
        <w:pStyle w:val="ConsPlusNormal"/>
        <w:spacing w:before="220"/>
        <w:ind w:firstLine="540"/>
        <w:jc w:val="both"/>
      </w:pPr>
      <w:r>
        <w:t>г) гражданин уволен из международной организации (ее представительства), осуществляющей деятельность на территории Российской Федерации, на основании положений международных договоров, предусматривающих освобождение должностных лиц и сотрудников указанной международной организации от уплаты налогов на заработную плату или иное вознаграждение;</w:t>
      </w:r>
    </w:p>
    <w:p w:rsidR="00A42340" w:rsidRDefault="00A42340">
      <w:pPr>
        <w:pStyle w:val="ConsPlusNormal"/>
        <w:spacing w:before="220"/>
        <w:ind w:firstLine="540"/>
        <w:jc w:val="both"/>
      </w:pPr>
      <w:r>
        <w:t xml:space="preserve">д) оплата труда гражданина осуществлялась в иностранной валюте, получаемой от финансируемых из федерального бюджета государственных учреждений или организаций, направивших его на работу за границу, в случае отсутствия сведений о доходе в соответствии с </w:t>
      </w:r>
      <w:hyperlink w:anchor="P34">
        <w:r>
          <w:rPr>
            <w:color w:val="0000FF"/>
          </w:rPr>
          <w:t>пунктом 3</w:t>
        </w:r>
      </w:hyperlink>
      <w:r>
        <w:t xml:space="preserve"> настоящих Правил.</w:t>
      </w:r>
    </w:p>
    <w:p w:rsidR="00A42340" w:rsidRDefault="00A42340">
      <w:pPr>
        <w:pStyle w:val="ConsPlusNormal"/>
        <w:spacing w:before="220"/>
        <w:ind w:firstLine="540"/>
        <w:jc w:val="both"/>
      </w:pPr>
      <w:bookmarkStart w:id="8" w:name="P46"/>
      <w:bookmarkEnd w:id="8"/>
      <w:r>
        <w:t xml:space="preserve">6. </w:t>
      </w:r>
      <w:proofErr w:type="gramStart"/>
      <w:r>
        <w:t xml:space="preserve">Для расчета среднего заработка учитываются все предусмотренные системой оплаты труда виды выплат, предусмотренные </w:t>
      </w:r>
      <w:hyperlink r:id="rId10">
        <w:r>
          <w:rPr>
            <w:color w:val="0000FF"/>
          </w:rPr>
          <w:t>пунктом 2</w:t>
        </w:r>
      </w:hyperlink>
      <w:r>
        <w:t xml:space="preserve"> Положения об особенностях порядка исчисления средней заработной платы, утвержденного постановлением Правительства Российской </w:t>
      </w:r>
      <w:r>
        <w:lastRenderedPageBreak/>
        <w:t>Федерации от 24 декабря 2007 г. N 922 "Об особенностях порядка исчисления средней заработной платы" (далее - Положение), применяемые у соответствующего работодателя, независимо от источников этих выплат.</w:t>
      </w:r>
      <w:proofErr w:type="gramEnd"/>
    </w:p>
    <w:p w:rsidR="00A42340" w:rsidRDefault="00A42340">
      <w:pPr>
        <w:pStyle w:val="ConsPlusNormal"/>
        <w:spacing w:before="220"/>
        <w:ind w:firstLine="540"/>
        <w:jc w:val="both"/>
      </w:pPr>
      <w:r>
        <w:t xml:space="preserve">7. При определении среднего заработка премии и вознаграждения учитываются в порядке, установленном </w:t>
      </w:r>
      <w:hyperlink r:id="rId11">
        <w:r>
          <w:rPr>
            <w:color w:val="0000FF"/>
          </w:rPr>
          <w:t>пунктом 15</w:t>
        </w:r>
      </w:hyperlink>
      <w:r>
        <w:t xml:space="preserve"> Положения.</w:t>
      </w:r>
    </w:p>
    <w:p w:rsidR="00A42340" w:rsidRDefault="00A42340">
      <w:pPr>
        <w:pStyle w:val="ConsPlusNormal"/>
        <w:spacing w:before="220"/>
        <w:ind w:firstLine="540"/>
        <w:jc w:val="both"/>
      </w:pPr>
      <w:r>
        <w:t xml:space="preserve">8. Для расчета среднего заработка не учитываются выплаты, указанные в </w:t>
      </w:r>
      <w:hyperlink r:id="rId12">
        <w:r>
          <w:rPr>
            <w:color w:val="0000FF"/>
          </w:rPr>
          <w:t>пункте 3</w:t>
        </w:r>
      </w:hyperlink>
      <w:r>
        <w:t xml:space="preserve"> Положения.</w:t>
      </w:r>
    </w:p>
    <w:p w:rsidR="00A42340" w:rsidRDefault="00A42340">
      <w:pPr>
        <w:pStyle w:val="ConsPlusNormal"/>
        <w:spacing w:before="220"/>
        <w:ind w:firstLine="540"/>
        <w:jc w:val="both"/>
      </w:pPr>
      <w:bookmarkStart w:id="9" w:name="P49"/>
      <w:bookmarkEnd w:id="9"/>
      <w:r>
        <w:t xml:space="preserve">9. При исчислении среднего заработка из расчетного периода исключается время, а также начисленные за это время суммы, указанные в </w:t>
      </w:r>
      <w:hyperlink r:id="rId13">
        <w:r>
          <w:rPr>
            <w:color w:val="0000FF"/>
          </w:rPr>
          <w:t>пункте 5</w:t>
        </w:r>
      </w:hyperlink>
      <w:r>
        <w:t xml:space="preserve"> Положения.</w:t>
      </w:r>
    </w:p>
    <w:p w:rsidR="00A42340" w:rsidRDefault="00A42340">
      <w:pPr>
        <w:pStyle w:val="ConsPlusNormal"/>
        <w:spacing w:before="220"/>
        <w:ind w:firstLine="540"/>
        <w:jc w:val="both"/>
      </w:pPr>
      <w:r>
        <w:t xml:space="preserve">10. </w:t>
      </w:r>
      <w:proofErr w:type="gramStart"/>
      <w:r>
        <w:t xml:space="preserve">В случае если работник за расчетный период не имел фактически начисленной заработной платы или фактически отработанных дней либо этот период состоял из времени, исключаемого из расчетного периода в соответствии с </w:t>
      </w:r>
      <w:hyperlink w:anchor="P49">
        <w:r>
          <w:rPr>
            <w:color w:val="0000FF"/>
          </w:rPr>
          <w:t>пунктом 9</w:t>
        </w:r>
      </w:hyperlink>
      <w:r>
        <w:t xml:space="preserve"> настоящих Правил, средний заработок определяется исходя из суммы заработной платы, фактически начисленной за предшествующий период, равный расчетному, в пределах 12 календарных месяцев, предшествующих месяцу увольнения (далее - предшествующий период</w:t>
      </w:r>
      <w:proofErr w:type="gramEnd"/>
      <w:r>
        <w:t>).</w:t>
      </w:r>
    </w:p>
    <w:p w:rsidR="00A42340" w:rsidRDefault="00A42340">
      <w:pPr>
        <w:pStyle w:val="ConsPlusNormal"/>
        <w:spacing w:before="220"/>
        <w:ind w:firstLine="540"/>
        <w:jc w:val="both"/>
      </w:pPr>
      <w:r>
        <w:t xml:space="preserve">11. </w:t>
      </w:r>
      <w:proofErr w:type="gramStart"/>
      <w:r>
        <w:t>В случае если работник за расчетный период или предшествующий период не имел фактически начисленной заработной платы или фактически отработанных дней, средний заработок определяется исходя из размера заработной платы, фактически начисленной за фактически отработанные работником дни в месяце увольнения.</w:t>
      </w:r>
      <w:proofErr w:type="gramEnd"/>
    </w:p>
    <w:p w:rsidR="00A42340" w:rsidRDefault="00A42340">
      <w:pPr>
        <w:pStyle w:val="ConsPlusNormal"/>
        <w:spacing w:before="220"/>
        <w:ind w:firstLine="540"/>
        <w:jc w:val="both"/>
      </w:pPr>
      <w:r>
        <w:t xml:space="preserve">12. </w:t>
      </w:r>
      <w:proofErr w:type="gramStart"/>
      <w:r>
        <w:t xml:space="preserve">В случае если работник за расчетный период или предшествующий период, а также в месяце увольнения не имел фактически начисленной заработной платы или фактически отработанных дней в связи с периодами, указанными в </w:t>
      </w:r>
      <w:hyperlink r:id="rId14">
        <w:r>
          <w:rPr>
            <w:color w:val="0000FF"/>
          </w:rPr>
          <w:t>пункте 5</w:t>
        </w:r>
      </w:hyperlink>
      <w:r>
        <w:t xml:space="preserve"> Положения, средний заработок определяется путем суммирования установленной ему тарифной ставки, оклада (должностного оклада), надбавок и доплат к тарифной ставке, окладу (должностному окладу), компенсационных выплат, в том числе</w:t>
      </w:r>
      <w:proofErr w:type="gramEnd"/>
      <w:r>
        <w:t xml:space="preserve"> выплат, обусловленных районным регулированием оплаты труда (в виде </w:t>
      </w:r>
      <w:hyperlink r:id="rId15">
        <w:r>
          <w:rPr>
            <w:color w:val="0000FF"/>
          </w:rPr>
          <w:t>коэффициентов</w:t>
        </w:r>
      </w:hyperlink>
      <w:r>
        <w:t xml:space="preserve"> и </w:t>
      </w:r>
      <w:hyperlink r:id="rId16">
        <w:r>
          <w:rPr>
            <w:color w:val="0000FF"/>
          </w:rPr>
          <w:t>процентных надбавок</w:t>
        </w:r>
      </w:hyperlink>
      <w:r>
        <w:t xml:space="preserve"> к заработной плате), а также стимулирующих выплат, за исключением выплат премиального характера.</w:t>
      </w:r>
    </w:p>
    <w:p w:rsidR="00A42340" w:rsidRDefault="00A42340">
      <w:pPr>
        <w:pStyle w:val="ConsPlusNormal"/>
        <w:spacing w:before="220"/>
        <w:ind w:firstLine="540"/>
        <w:jc w:val="both"/>
      </w:pPr>
      <w:r>
        <w:t>13. Для определения среднего заработка используется средний дневной заработок.</w:t>
      </w:r>
    </w:p>
    <w:p w:rsidR="00A42340" w:rsidRDefault="00A42340">
      <w:pPr>
        <w:pStyle w:val="ConsPlusNormal"/>
        <w:spacing w:before="220"/>
        <w:ind w:firstLine="540"/>
        <w:jc w:val="both"/>
      </w:pPr>
      <w:r>
        <w:t>Средний дневной заработок исчисляется путем деления суммы заработной платы, фактически начисленной за расчетный период, или за предшествующий период, или за фактически отработанные дни в месяце увольнения, на количество дней, фактически отработанных в соответствующем периоде.</w:t>
      </w:r>
    </w:p>
    <w:p w:rsidR="00A42340" w:rsidRDefault="00A42340">
      <w:pPr>
        <w:pStyle w:val="ConsPlusNormal"/>
        <w:spacing w:before="220"/>
        <w:ind w:firstLine="540"/>
        <w:jc w:val="both"/>
      </w:pPr>
      <w:r>
        <w:t>Средний заработок определяется путем умножения среднего дневного заработка на среднемесячное число рабочих дней в расчетном периоде (в зависимости от установленной продолжительности рабочей недели в организации).</w:t>
      </w:r>
    </w:p>
    <w:p w:rsidR="00A42340" w:rsidRDefault="00A42340">
      <w:pPr>
        <w:pStyle w:val="ConsPlusNormal"/>
        <w:spacing w:before="220"/>
        <w:ind w:firstLine="540"/>
        <w:jc w:val="both"/>
      </w:pPr>
      <w:r>
        <w:t>При установлении работнику неполного рабочего времени (неполной рабочей недели, неполного рабочего дня) средний дневной заработок исчисляется путем деления суммы фактически начисленной заработной платы на количество рабочих дней по календарю 5-дневной (6-дневной) рабочей недели, приходящихся на время, отработанное в расчетный период.</w:t>
      </w:r>
    </w:p>
    <w:p w:rsidR="00A42340" w:rsidRDefault="00A42340">
      <w:pPr>
        <w:pStyle w:val="ConsPlusNormal"/>
        <w:spacing w:before="220"/>
        <w:ind w:firstLine="540"/>
        <w:jc w:val="both"/>
      </w:pPr>
      <w:r>
        <w:t>14. При определении среднего заработка работника, которому установлен суммированный учет рабочего времени, используется средний часовой заработок.</w:t>
      </w:r>
    </w:p>
    <w:p w:rsidR="00A42340" w:rsidRDefault="00A42340">
      <w:pPr>
        <w:pStyle w:val="ConsPlusNormal"/>
        <w:spacing w:before="220"/>
        <w:ind w:firstLine="540"/>
        <w:jc w:val="both"/>
      </w:pPr>
      <w:r>
        <w:t>Средний часовой заработок исчисляется путем деления суммы заработной платы, фактически начисленной за расчетный период, на количество часов, фактически отработанных в этот период.</w:t>
      </w:r>
    </w:p>
    <w:p w:rsidR="00A42340" w:rsidRDefault="00A42340">
      <w:pPr>
        <w:pStyle w:val="ConsPlusNormal"/>
        <w:spacing w:before="220"/>
        <w:ind w:firstLine="540"/>
        <w:jc w:val="both"/>
      </w:pPr>
      <w:r>
        <w:lastRenderedPageBreak/>
        <w:t>Средний заработок определяется путем умножения среднего часового заработка на среднемесячное количество рабочих часов по графику работника в расчетном периоде.</w:t>
      </w:r>
    </w:p>
    <w:p w:rsidR="00A42340" w:rsidRDefault="00A42340">
      <w:pPr>
        <w:pStyle w:val="ConsPlusNormal"/>
        <w:spacing w:before="220"/>
        <w:ind w:firstLine="540"/>
        <w:jc w:val="both"/>
      </w:pPr>
      <w:bookmarkStart w:id="10" w:name="P60"/>
      <w:bookmarkEnd w:id="10"/>
      <w:r>
        <w:t>15. Заработная плата, выплаченная работнику в иностранной валюте, пересчитывается в рубли по курсу, установленному Центральным банком Российской Федерации, на день увольнения работника.</w:t>
      </w:r>
    </w:p>
    <w:p w:rsidR="00A42340" w:rsidRDefault="00A42340">
      <w:pPr>
        <w:pStyle w:val="ConsPlusNormal"/>
        <w:ind w:firstLine="540"/>
        <w:jc w:val="both"/>
      </w:pPr>
    </w:p>
    <w:p w:rsidR="00A42340" w:rsidRDefault="00A42340">
      <w:pPr>
        <w:pStyle w:val="ConsPlusNormal"/>
        <w:ind w:firstLine="540"/>
        <w:jc w:val="both"/>
      </w:pPr>
    </w:p>
    <w:p w:rsidR="00A42340" w:rsidRDefault="00A42340">
      <w:pPr>
        <w:pStyle w:val="ConsPlusNormal"/>
        <w:ind w:firstLine="540"/>
        <w:jc w:val="both"/>
      </w:pPr>
    </w:p>
    <w:p w:rsidR="00A42340" w:rsidRDefault="00A42340">
      <w:pPr>
        <w:pStyle w:val="ConsPlusNormal"/>
        <w:ind w:firstLine="540"/>
        <w:jc w:val="both"/>
      </w:pPr>
    </w:p>
    <w:p w:rsidR="00A42340" w:rsidRDefault="00A42340">
      <w:pPr>
        <w:pStyle w:val="ConsPlusNormal"/>
        <w:ind w:firstLine="540"/>
        <w:jc w:val="both"/>
      </w:pPr>
    </w:p>
    <w:p w:rsidR="00A42340" w:rsidRDefault="00A42340">
      <w:pPr>
        <w:pStyle w:val="ConsPlusNormal"/>
        <w:jc w:val="right"/>
        <w:outlineLvl w:val="0"/>
      </w:pPr>
      <w:r>
        <w:t>Утверждены</w:t>
      </w:r>
    </w:p>
    <w:p w:rsidR="00A42340" w:rsidRDefault="00A42340">
      <w:pPr>
        <w:pStyle w:val="ConsPlusNormal"/>
        <w:jc w:val="right"/>
      </w:pPr>
      <w:r>
        <w:t>постановлением Правительства</w:t>
      </w:r>
    </w:p>
    <w:p w:rsidR="00A42340" w:rsidRDefault="00A42340">
      <w:pPr>
        <w:pStyle w:val="ConsPlusNormal"/>
        <w:jc w:val="right"/>
      </w:pPr>
      <w:r>
        <w:t>Российской Федерации</w:t>
      </w:r>
    </w:p>
    <w:p w:rsidR="00A42340" w:rsidRDefault="00A42340">
      <w:pPr>
        <w:pStyle w:val="ConsPlusNormal"/>
        <w:jc w:val="right"/>
      </w:pPr>
      <w:r>
        <w:t>от 24 июня 2023 г. N 1026</w:t>
      </w:r>
    </w:p>
    <w:p w:rsidR="00A42340" w:rsidRDefault="00A42340">
      <w:pPr>
        <w:pStyle w:val="ConsPlusNormal"/>
        <w:ind w:firstLine="540"/>
        <w:jc w:val="both"/>
      </w:pPr>
    </w:p>
    <w:p w:rsidR="00A42340" w:rsidRDefault="00A42340">
      <w:pPr>
        <w:pStyle w:val="ConsPlusTitle"/>
        <w:jc w:val="center"/>
      </w:pPr>
      <w:bookmarkStart w:id="11" w:name="P71"/>
      <w:bookmarkEnd w:id="11"/>
      <w:r>
        <w:t>ИЗМЕНЕНИЯ,</w:t>
      </w:r>
    </w:p>
    <w:p w:rsidR="00A42340" w:rsidRDefault="00A42340">
      <w:pPr>
        <w:pStyle w:val="ConsPlusTitle"/>
        <w:jc w:val="center"/>
      </w:pPr>
      <w:r>
        <w:t>КОТОРЫЕ ВНОСЯТСЯ В АКТЫ ПРАВИТЕЛЬСТВА РОССИЙСКОЙ ФЕДЕРАЦИИ</w:t>
      </w:r>
    </w:p>
    <w:p w:rsidR="00A42340" w:rsidRDefault="00A42340">
      <w:pPr>
        <w:pStyle w:val="ConsPlusNormal"/>
        <w:ind w:firstLine="540"/>
        <w:jc w:val="both"/>
      </w:pPr>
    </w:p>
    <w:p w:rsidR="00A42340" w:rsidRDefault="00A42340">
      <w:pPr>
        <w:pStyle w:val="ConsPlusNormal"/>
        <w:ind w:firstLine="540"/>
        <w:jc w:val="both"/>
      </w:pPr>
      <w:r>
        <w:t xml:space="preserve">1. </w:t>
      </w:r>
      <w:proofErr w:type="gramStart"/>
      <w:r>
        <w:t xml:space="preserve">В </w:t>
      </w:r>
      <w:hyperlink r:id="rId17">
        <w:r>
          <w:rPr>
            <w:color w:val="0000FF"/>
          </w:rPr>
          <w:t>постановлении</w:t>
        </w:r>
      </w:hyperlink>
      <w:r>
        <w:t xml:space="preserve"> Правительства Российской Федерации от 2 ноября 2021 г. N 1909 "О регистрации граждан в целях поиска подходящей работы, регистрации безработных граждан, требованиях к подбору подходящей работы, внесении изменения в постановление Правительства Российской Федерации от 8 апреля 2020 г. N 460, а также о признании утратившими силу некоторых актов и отдельных положений некоторых актов Правительства Российской Федерации" (Собрание законодательства</w:t>
      </w:r>
      <w:proofErr w:type="gramEnd"/>
      <w:r>
        <w:t xml:space="preserve"> </w:t>
      </w:r>
      <w:proofErr w:type="gramStart"/>
      <w:r>
        <w:t>Российской Федерации, 2021, N 46, ст. 7707):</w:t>
      </w:r>
      <w:proofErr w:type="gramEnd"/>
    </w:p>
    <w:p w:rsidR="00A42340" w:rsidRDefault="00A42340">
      <w:pPr>
        <w:pStyle w:val="ConsPlusNormal"/>
        <w:spacing w:before="220"/>
        <w:ind w:firstLine="540"/>
        <w:jc w:val="both"/>
      </w:pPr>
      <w:r>
        <w:t xml:space="preserve">а) в </w:t>
      </w:r>
      <w:hyperlink r:id="rId18">
        <w:r>
          <w:rPr>
            <w:color w:val="0000FF"/>
          </w:rPr>
          <w:t>Правилах</w:t>
        </w:r>
      </w:hyperlink>
      <w:r>
        <w:t xml:space="preserve"> регистрации граждан в целях поиска подходящей работы, утвержденных указанным постановлением:</w:t>
      </w:r>
    </w:p>
    <w:p w:rsidR="00A42340" w:rsidRDefault="00A42340">
      <w:pPr>
        <w:pStyle w:val="ConsPlusNormal"/>
        <w:spacing w:before="220"/>
        <w:ind w:firstLine="540"/>
        <w:jc w:val="both"/>
      </w:pPr>
      <w:hyperlink r:id="rId19">
        <w:r>
          <w:rPr>
            <w:color w:val="0000FF"/>
          </w:rPr>
          <w:t>абзац четвертый пункта 6</w:t>
        </w:r>
      </w:hyperlink>
      <w:r>
        <w:t xml:space="preserve"> изложить в следующей редакции:</w:t>
      </w:r>
    </w:p>
    <w:p w:rsidR="00A42340" w:rsidRDefault="00A42340">
      <w:pPr>
        <w:pStyle w:val="ConsPlusNormal"/>
        <w:spacing w:before="220"/>
        <w:ind w:firstLine="540"/>
        <w:jc w:val="both"/>
      </w:pPr>
      <w:proofErr w:type="gramStart"/>
      <w:r>
        <w:t>"Гражданин, обратившийся в центр занятости населения и не указавший в заявлении, что претендует на признание себя безработным, для изменения информации, предусмотренной абзацем третьим пункта 5 настоящих Правил, имеет право в любое время (независимо от даты принятия заявления центром занятости населения) отозвать заявление с использованием единой цифровой платформы, единого портала или регионального портала и направить новое заявление в электронной форме в</w:t>
      </w:r>
      <w:proofErr w:type="gramEnd"/>
      <w:r>
        <w:t xml:space="preserve"> </w:t>
      </w:r>
      <w:proofErr w:type="gramStart"/>
      <w:r>
        <w:t>порядке</w:t>
      </w:r>
      <w:proofErr w:type="gramEnd"/>
      <w:r>
        <w:t>, предусмотренном настоящими Правилами.";</w:t>
      </w:r>
    </w:p>
    <w:p w:rsidR="00A42340" w:rsidRDefault="00A42340">
      <w:pPr>
        <w:pStyle w:val="ConsPlusNormal"/>
        <w:spacing w:before="220"/>
        <w:ind w:firstLine="540"/>
        <w:jc w:val="both"/>
      </w:pPr>
      <w:hyperlink r:id="rId20">
        <w:r>
          <w:rPr>
            <w:color w:val="0000FF"/>
          </w:rPr>
          <w:t>пункт 14</w:t>
        </w:r>
      </w:hyperlink>
      <w:r>
        <w:t xml:space="preserve"> дополнить подпунктом "г" следующего содержания:</w:t>
      </w:r>
    </w:p>
    <w:p w:rsidR="00A42340" w:rsidRDefault="00A42340">
      <w:pPr>
        <w:pStyle w:val="ConsPlusNormal"/>
        <w:spacing w:before="220"/>
        <w:ind w:firstLine="540"/>
        <w:jc w:val="both"/>
      </w:pPr>
      <w:r>
        <w:t>"г) представление гражданином недостоверных данных для регистрации в целях поиска подходящей работы. Уведомление об отказе в приеме заявления с указанием причин направляется гражданину не позднее следующего рабочего дня со дня обнаружения недостоверных данных, представленных гражданином</w:t>
      </w:r>
      <w:proofErr w:type="gramStart"/>
      <w:r>
        <w:t>.";</w:t>
      </w:r>
    </w:p>
    <w:p w:rsidR="00A42340" w:rsidRDefault="00A42340">
      <w:pPr>
        <w:pStyle w:val="ConsPlusNormal"/>
        <w:spacing w:before="220"/>
        <w:ind w:firstLine="540"/>
        <w:jc w:val="both"/>
      </w:pPr>
      <w:proofErr w:type="gramEnd"/>
      <w:r>
        <w:t xml:space="preserve">в </w:t>
      </w:r>
      <w:hyperlink r:id="rId21">
        <w:r>
          <w:rPr>
            <w:color w:val="0000FF"/>
          </w:rPr>
          <w:t>абзаце втором пункта 17</w:t>
        </w:r>
      </w:hyperlink>
      <w:r>
        <w:t xml:space="preserve"> слова "(по его желанию)" исключить;</w:t>
      </w:r>
    </w:p>
    <w:p w:rsidR="00A42340" w:rsidRDefault="00A42340">
      <w:pPr>
        <w:pStyle w:val="ConsPlusNormal"/>
        <w:spacing w:before="220"/>
        <w:ind w:firstLine="540"/>
        <w:jc w:val="both"/>
      </w:pPr>
      <w:hyperlink r:id="rId22">
        <w:r>
          <w:rPr>
            <w:color w:val="0000FF"/>
          </w:rPr>
          <w:t>абзац пятый пункта 20</w:t>
        </w:r>
      </w:hyperlink>
      <w:r>
        <w:t xml:space="preserve"> изложить в следующей редакции:</w:t>
      </w:r>
    </w:p>
    <w:p w:rsidR="00A42340" w:rsidRDefault="00A42340">
      <w:pPr>
        <w:pStyle w:val="ConsPlusNormal"/>
        <w:spacing w:before="220"/>
        <w:ind w:firstLine="540"/>
        <w:jc w:val="both"/>
      </w:pPr>
      <w:proofErr w:type="gramStart"/>
      <w:r>
        <w:t>"В случаях, предусмотренных пунктом 5 Правил исчисления среднего заработка по последнему месту работы (службы), утвержденных постановлением Правительства Российской Федерации от 24 июня 2023 г. N 1026 "Об исчислении среднего заработка", зарегистрированный гражданин лично представляет справку о среднем заработке, исчисленном работодателем по последнему месту работы (службы), по форме, утвержденной Министерством труда и социальной защиты Российской Федерации.";</w:t>
      </w:r>
      <w:proofErr w:type="gramEnd"/>
    </w:p>
    <w:p w:rsidR="00A42340" w:rsidRDefault="00A42340">
      <w:pPr>
        <w:pStyle w:val="ConsPlusNormal"/>
        <w:spacing w:before="220"/>
        <w:ind w:firstLine="540"/>
        <w:jc w:val="both"/>
      </w:pPr>
      <w:r>
        <w:lastRenderedPageBreak/>
        <w:t xml:space="preserve">в </w:t>
      </w:r>
      <w:hyperlink r:id="rId23">
        <w:r>
          <w:rPr>
            <w:color w:val="0000FF"/>
          </w:rPr>
          <w:t>абзаце первом пункта 26</w:t>
        </w:r>
      </w:hyperlink>
      <w:r>
        <w:t xml:space="preserve"> слова "по 2 выбранным вариантам" заменить словами "по 2 ранее выбранным гражданином вариантам";</w:t>
      </w:r>
    </w:p>
    <w:p w:rsidR="00A42340" w:rsidRDefault="00A42340">
      <w:pPr>
        <w:pStyle w:val="ConsPlusNormal"/>
        <w:spacing w:before="220"/>
        <w:ind w:firstLine="540"/>
        <w:jc w:val="both"/>
      </w:pPr>
      <w:hyperlink r:id="rId24">
        <w:r>
          <w:rPr>
            <w:color w:val="0000FF"/>
          </w:rPr>
          <w:t>подпункт "а" пункта 28</w:t>
        </w:r>
      </w:hyperlink>
      <w:r>
        <w:t xml:space="preserve"> изложить в следующей редакции:</w:t>
      </w:r>
    </w:p>
    <w:p w:rsidR="00A42340" w:rsidRDefault="00A42340">
      <w:pPr>
        <w:pStyle w:val="ConsPlusNormal"/>
        <w:spacing w:before="220"/>
        <w:ind w:firstLine="540"/>
        <w:jc w:val="both"/>
      </w:pPr>
      <w:proofErr w:type="gramStart"/>
      <w:r>
        <w:t xml:space="preserve">"а) признание гражданина занятым по основаниям, предусмотренным </w:t>
      </w:r>
      <w:hyperlink r:id="rId25">
        <w:r>
          <w:rPr>
            <w:color w:val="0000FF"/>
          </w:rPr>
          <w:t>статьей 2</w:t>
        </w:r>
      </w:hyperlink>
      <w:r>
        <w:t xml:space="preserve"> Закона Российской Федерации "О занятости населения в Российской Федерации;";</w:t>
      </w:r>
      <w:proofErr w:type="gramEnd"/>
    </w:p>
    <w:p w:rsidR="00A42340" w:rsidRDefault="00A42340">
      <w:pPr>
        <w:pStyle w:val="ConsPlusNormal"/>
        <w:spacing w:before="220"/>
        <w:ind w:firstLine="540"/>
        <w:jc w:val="both"/>
      </w:pPr>
      <w:r>
        <w:t xml:space="preserve">в </w:t>
      </w:r>
      <w:hyperlink r:id="rId26">
        <w:r>
          <w:rPr>
            <w:color w:val="0000FF"/>
          </w:rPr>
          <w:t>приложении</w:t>
        </w:r>
      </w:hyperlink>
      <w:r>
        <w:t xml:space="preserve"> к указанным Правилам:</w:t>
      </w:r>
    </w:p>
    <w:p w:rsidR="00A42340" w:rsidRDefault="00A42340">
      <w:pPr>
        <w:pStyle w:val="ConsPlusNormal"/>
        <w:spacing w:before="220"/>
        <w:ind w:firstLine="540"/>
        <w:jc w:val="both"/>
      </w:pPr>
      <w:r>
        <w:t xml:space="preserve">в </w:t>
      </w:r>
      <w:hyperlink r:id="rId27">
        <w:r>
          <w:rPr>
            <w:color w:val="0000FF"/>
          </w:rPr>
          <w:t>позиции 3</w:t>
        </w:r>
      </w:hyperlink>
      <w:r>
        <w:t xml:space="preserve"> слово "факте" заменить словом "месте", слова "Пенсионный фонд Российской Федерации" заменить словами "Фонд пенсионного и социального страхования Российской Федерации";</w:t>
      </w:r>
    </w:p>
    <w:p w:rsidR="00A42340" w:rsidRDefault="00A42340">
      <w:pPr>
        <w:pStyle w:val="ConsPlusNormal"/>
        <w:spacing w:before="220"/>
        <w:ind w:firstLine="540"/>
        <w:jc w:val="both"/>
      </w:pPr>
      <w:r>
        <w:t xml:space="preserve">в </w:t>
      </w:r>
      <w:hyperlink r:id="rId28">
        <w:r>
          <w:rPr>
            <w:color w:val="0000FF"/>
          </w:rPr>
          <w:t>позиции 4</w:t>
        </w:r>
      </w:hyperlink>
      <w:r>
        <w:t xml:space="preserve"> слово "трудовом" заменить словом "страховом", слова "Пенсионный фонд Российской Федерации" заменить словами "Фонд пенсионного и социального страхования Российской Федерации";</w:t>
      </w:r>
    </w:p>
    <w:p w:rsidR="00A42340" w:rsidRDefault="00A42340">
      <w:pPr>
        <w:pStyle w:val="ConsPlusNormal"/>
        <w:spacing w:before="220"/>
        <w:ind w:firstLine="540"/>
        <w:jc w:val="both"/>
      </w:pPr>
      <w:hyperlink r:id="rId29">
        <w:r>
          <w:rPr>
            <w:color w:val="0000FF"/>
          </w:rPr>
          <w:t>позицию 5</w:t>
        </w:r>
      </w:hyperlink>
      <w:r>
        <w:t xml:space="preserve"> после слова "(службы)</w:t>
      </w:r>
      <w:proofErr w:type="gramStart"/>
      <w:r>
        <w:t>,"</w:t>
      </w:r>
      <w:proofErr w:type="gramEnd"/>
      <w:r>
        <w:t xml:space="preserve"> дополнить словами "в том числе", слова "Пенсионный фонд Российской Федерации" заменить словами "Фонд пенсионного и социального страхования Российской Федерации";</w:t>
      </w:r>
    </w:p>
    <w:p w:rsidR="00A42340" w:rsidRDefault="00A42340">
      <w:pPr>
        <w:pStyle w:val="ConsPlusNormal"/>
        <w:spacing w:before="220"/>
        <w:ind w:firstLine="540"/>
        <w:jc w:val="both"/>
      </w:pPr>
      <w:r>
        <w:t xml:space="preserve">в </w:t>
      </w:r>
      <w:hyperlink r:id="rId30">
        <w:r>
          <w:rPr>
            <w:color w:val="0000FF"/>
          </w:rPr>
          <w:t>позициях 6</w:t>
        </w:r>
      </w:hyperlink>
      <w:r>
        <w:t xml:space="preserve">, </w:t>
      </w:r>
      <w:hyperlink r:id="rId31">
        <w:r>
          <w:rPr>
            <w:color w:val="0000FF"/>
          </w:rPr>
          <w:t>8</w:t>
        </w:r>
      </w:hyperlink>
      <w:r>
        <w:t xml:space="preserve">, </w:t>
      </w:r>
      <w:hyperlink r:id="rId32">
        <w:r>
          <w:rPr>
            <w:color w:val="0000FF"/>
          </w:rPr>
          <w:t>17</w:t>
        </w:r>
      </w:hyperlink>
      <w:r>
        <w:t xml:space="preserve"> и </w:t>
      </w:r>
      <w:hyperlink r:id="rId33">
        <w:r>
          <w:rPr>
            <w:color w:val="0000FF"/>
          </w:rPr>
          <w:t>18</w:t>
        </w:r>
      </w:hyperlink>
      <w:r>
        <w:t xml:space="preserve"> слова "Пенсионный фонд Российской Федерации" заменить словами "Фонд пенсионного и социального страхования Российской Федерации";</w:t>
      </w:r>
    </w:p>
    <w:p w:rsidR="00A42340" w:rsidRDefault="00A42340">
      <w:pPr>
        <w:pStyle w:val="ConsPlusNormal"/>
        <w:spacing w:before="220"/>
        <w:ind w:firstLine="540"/>
        <w:jc w:val="both"/>
      </w:pPr>
      <w:hyperlink r:id="rId34">
        <w:r>
          <w:rPr>
            <w:color w:val="0000FF"/>
          </w:rPr>
          <w:t>дополнить</w:t>
        </w:r>
      </w:hyperlink>
      <w:r>
        <w:t xml:space="preserve"> позицией 19 следующего содержания:</w:t>
      </w:r>
    </w:p>
    <w:p w:rsidR="00A42340" w:rsidRDefault="00A42340">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1"/>
        <w:gridCol w:w="4249"/>
        <w:gridCol w:w="4250"/>
      </w:tblGrid>
      <w:tr w:rsidR="00A42340">
        <w:tc>
          <w:tcPr>
            <w:tcW w:w="571" w:type="dxa"/>
            <w:tcBorders>
              <w:top w:val="nil"/>
              <w:left w:val="nil"/>
              <w:bottom w:val="nil"/>
              <w:right w:val="nil"/>
            </w:tcBorders>
          </w:tcPr>
          <w:p w:rsidR="00A42340" w:rsidRDefault="00A42340">
            <w:pPr>
              <w:pStyle w:val="ConsPlusNormal"/>
              <w:jc w:val="center"/>
            </w:pPr>
            <w:r>
              <w:t>"19.</w:t>
            </w:r>
          </w:p>
        </w:tc>
        <w:tc>
          <w:tcPr>
            <w:tcW w:w="4249" w:type="dxa"/>
            <w:tcBorders>
              <w:top w:val="nil"/>
              <w:left w:val="nil"/>
              <w:bottom w:val="nil"/>
              <w:right w:val="nil"/>
            </w:tcBorders>
          </w:tcPr>
          <w:p w:rsidR="00A42340" w:rsidRDefault="00A42340">
            <w:pPr>
              <w:pStyle w:val="ConsPlusNormal"/>
            </w:pPr>
            <w:r>
              <w:t>Сведения о периодах временной нетрудоспособности</w:t>
            </w:r>
          </w:p>
        </w:tc>
        <w:tc>
          <w:tcPr>
            <w:tcW w:w="4250" w:type="dxa"/>
            <w:tcBorders>
              <w:top w:val="nil"/>
              <w:left w:val="nil"/>
              <w:bottom w:val="nil"/>
              <w:right w:val="nil"/>
            </w:tcBorders>
          </w:tcPr>
          <w:p w:rsidR="00A42340" w:rsidRDefault="00A42340">
            <w:pPr>
              <w:pStyle w:val="ConsPlusNormal"/>
            </w:pPr>
            <w:r>
              <w:t>Фонд пенсионного и социального страхования Российской Федерации</w:t>
            </w:r>
          </w:p>
          <w:p w:rsidR="00A42340" w:rsidRDefault="00A42340">
            <w:pPr>
              <w:pStyle w:val="ConsPlusNormal"/>
            </w:pPr>
            <w:r>
              <w:t>(ведомственная информационная система)";</w:t>
            </w:r>
          </w:p>
        </w:tc>
      </w:tr>
    </w:tbl>
    <w:p w:rsidR="00A42340" w:rsidRDefault="00A42340">
      <w:pPr>
        <w:pStyle w:val="ConsPlusNormal"/>
        <w:ind w:firstLine="540"/>
        <w:jc w:val="both"/>
      </w:pPr>
    </w:p>
    <w:p w:rsidR="00A42340" w:rsidRDefault="00A42340">
      <w:pPr>
        <w:pStyle w:val="ConsPlusNormal"/>
        <w:ind w:firstLine="540"/>
        <w:jc w:val="both"/>
      </w:pPr>
      <w:r>
        <w:t xml:space="preserve">б) в </w:t>
      </w:r>
      <w:hyperlink r:id="rId35">
        <w:r>
          <w:rPr>
            <w:color w:val="0000FF"/>
          </w:rPr>
          <w:t>Правилах</w:t>
        </w:r>
      </w:hyperlink>
      <w:r>
        <w:t xml:space="preserve"> регистрации безработных граждан, утвержденных указанным постановлением:</w:t>
      </w:r>
    </w:p>
    <w:p w:rsidR="00A42340" w:rsidRDefault="00A42340">
      <w:pPr>
        <w:pStyle w:val="ConsPlusNormal"/>
        <w:spacing w:before="220"/>
        <w:ind w:firstLine="540"/>
        <w:jc w:val="both"/>
      </w:pPr>
      <w:r>
        <w:t xml:space="preserve">в </w:t>
      </w:r>
      <w:hyperlink r:id="rId36">
        <w:r>
          <w:rPr>
            <w:color w:val="0000FF"/>
          </w:rPr>
          <w:t>пункте 6</w:t>
        </w:r>
      </w:hyperlink>
      <w:r>
        <w:t>:</w:t>
      </w:r>
    </w:p>
    <w:p w:rsidR="00A42340" w:rsidRDefault="00A42340">
      <w:pPr>
        <w:pStyle w:val="ConsPlusNormal"/>
        <w:spacing w:before="220"/>
        <w:ind w:firstLine="540"/>
        <w:jc w:val="both"/>
      </w:pPr>
      <w:proofErr w:type="gramStart"/>
      <w:r>
        <w:t xml:space="preserve">в </w:t>
      </w:r>
      <w:hyperlink r:id="rId37">
        <w:r>
          <w:rPr>
            <w:color w:val="0000FF"/>
          </w:rPr>
          <w:t>абзаце третьем</w:t>
        </w:r>
      </w:hyperlink>
      <w:r>
        <w:t xml:space="preserve"> слова "исчисленному в порядке, утвержденном постановлением Правительства Российской Федерации от 14 сентября 2021 г. N 1552 "Об утверждении Правил исчисления среднего заработка по последнему месту работы (службы)" заменить словами "исчисленном в порядке, утвержденном постановлением Правительства Российской Федерации от 24 июня 2023 г. N 1026 "Об исчислении среднего заработка", слово "трудовом" заменить словом "страховом";</w:t>
      </w:r>
      <w:proofErr w:type="gramEnd"/>
    </w:p>
    <w:p w:rsidR="00A42340" w:rsidRDefault="00A42340">
      <w:pPr>
        <w:pStyle w:val="ConsPlusNormal"/>
        <w:spacing w:before="220"/>
        <w:ind w:firstLine="540"/>
        <w:jc w:val="both"/>
      </w:pPr>
      <w:r>
        <w:t xml:space="preserve">в предложении первом </w:t>
      </w:r>
      <w:hyperlink r:id="rId38">
        <w:r>
          <w:rPr>
            <w:color w:val="0000FF"/>
          </w:rPr>
          <w:t>абзаца четвертого</w:t>
        </w:r>
      </w:hyperlink>
      <w:r>
        <w:t xml:space="preserve"> слова "или представляются" заменить словами ", а также представляются";</w:t>
      </w:r>
    </w:p>
    <w:p w:rsidR="00A42340" w:rsidRDefault="00A42340">
      <w:pPr>
        <w:pStyle w:val="ConsPlusNormal"/>
        <w:spacing w:before="220"/>
        <w:ind w:firstLine="540"/>
        <w:jc w:val="both"/>
      </w:pPr>
      <w:r>
        <w:t xml:space="preserve">в </w:t>
      </w:r>
      <w:hyperlink r:id="rId39">
        <w:r>
          <w:rPr>
            <w:color w:val="0000FF"/>
          </w:rPr>
          <w:t>подпункте "в" пункта 10</w:t>
        </w:r>
      </w:hyperlink>
      <w:r>
        <w:t xml:space="preserve"> слова "от 2 выбранных вариантов подходящей работы" заменить словами "от 2 вариантов подходящей работы, выбранных им из перечня предложений подходящей работы (вакансий) в соответствии с пунктами 24 и 26 Правил регистрации граждан";</w:t>
      </w:r>
    </w:p>
    <w:p w:rsidR="00A42340" w:rsidRDefault="00A42340">
      <w:pPr>
        <w:pStyle w:val="ConsPlusNormal"/>
        <w:spacing w:before="220"/>
        <w:ind w:firstLine="540"/>
        <w:jc w:val="both"/>
      </w:pPr>
      <w:r>
        <w:t xml:space="preserve">в </w:t>
      </w:r>
      <w:hyperlink r:id="rId40">
        <w:r>
          <w:rPr>
            <w:color w:val="0000FF"/>
          </w:rPr>
          <w:t>пункте 14</w:t>
        </w:r>
      </w:hyperlink>
      <w:r>
        <w:t>:</w:t>
      </w:r>
    </w:p>
    <w:p w:rsidR="00A42340" w:rsidRDefault="00A42340">
      <w:pPr>
        <w:pStyle w:val="ConsPlusNormal"/>
        <w:spacing w:before="220"/>
        <w:ind w:firstLine="540"/>
        <w:jc w:val="both"/>
      </w:pPr>
      <w:hyperlink r:id="rId41">
        <w:r>
          <w:rPr>
            <w:color w:val="0000FF"/>
          </w:rPr>
          <w:t>абзац первый</w:t>
        </w:r>
      </w:hyperlink>
      <w:r>
        <w:t xml:space="preserve"> после слов "по направлению центров занятости населения" дополнить словами ", и граждан, принимающих участие в оплачиваемых общественных работах";</w:t>
      </w:r>
    </w:p>
    <w:p w:rsidR="00A42340" w:rsidRDefault="00A42340">
      <w:pPr>
        <w:pStyle w:val="ConsPlusNormal"/>
        <w:spacing w:before="220"/>
        <w:ind w:firstLine="540"/>
        <w:jc w:val="both"/>
      </w:pPr>
      <w:hyperlink r:id="rId42">
        <w:r>
          <w:rPr>
            <w:color w:val="0000FF"/>
          </w:rPr>
          <w:t>дополнить</w:t>
        </w:r>
      </w:hyperlink>
      <w:r>
        <w:t xml:space="preserve"> абзацами следующего содержания:</w:t>
      </w:r>
    </w:p>
    <w:p w:rsidR="00A42340" w:rsidRDefault="00A42340">
      <w:pPr>
        <w:pStyle w:val="ConsPlusNormal"/>
        <w:spacing w:before="220"/>
        <w:ind w:firstLine="540"/>
        <w:jc w:val="both"/>
      </w:pPr>
      <w:r>
        <w:t>"Безработным гражданам, завершившим профессиональное обучение и дополнительное профессиональное образование по направлению центров занятости населения в другой местности, дата явки в центр занятости населения для перерегистрации в качестве безработных граждан устанавливается с учетом транспортной доступности в регионе, но не позже 3 рабочих дней со дня окончания периода прохождения обучения.</w:t>
      </w:r>
    </w:p>
    <w:p w:rsidR="00A42340" w:rsidRDefault="00A42340">
      <w:pPr>
        <w:pStyle w:val="ConsPlusNormal"/>
        <w:spacing w:before="220"/>
        <w:ind w:firstLine="540"/>
        <w:jc w:val="both"/>
      </w:pPr>
      <w:r>
        <w:t>Безработным гражданам, состоящим на учете в центре занятости населения и принимающим участие в оплачиваемых общественных работах (далее - граждане, принимающие участие в общественных работах), дата явки в центр занятости населения для перерегистрации в качестве безработных граждан устанавливается на следующий рабочий день после дня завершения участия в общественных работах</w:t>
      </w:r>
      <w:proofErr w:type="gramStart"/>
      <w:r>
        <w:t>.";</w:t>
      </w:r>
      <w:proofErr w:type="gramEnd"/>
    </w:p>
    <w:p w:rsidR="00A42340" w:rsidRDefault="00A42340">
      <w:pPr>
        <w:pStyle w:val="ConsPlusNormal"/>
        <w:spacing w:before="220"/>
        <w:ind w:firstLine="540"/>
        <w:jc w:val="both"/>
      </w:pPr>
      <w:r>
        <w:t xml:space="preserve">в </w:t>
      </w:r>
      <w:hyperlink r:id="rId43">
        <w:r>
          <w:rPr>
            <w:color w:val="0000FF"/>
          </w:rPr>
          <w:t>пункте 17</w:t>
        </w:r>
      </w:hyperlink>
      <w:r>
        <w:t>:</w:t>
      </w:r>
    </w:p>
    <w:p w:rsidR="00A42340" w:rsidRDefault="00A42340">
      <w:pPr>
        <w:pStyle w:val="ConsPlusNormal"/>
        <w:spacing w:before="220"/>
        <w:ind w:firstLine="540"/>
        <w:jc w:val="both"/>
      </w:pPr>
      <w:r>
        <w:t xml:space="preserve">в </w:t>
      </w:r>
      <w:hyperlink r:id="rId44">
        <w:r>
          <w:rPr>
            <w:color w:val="0000FF"/>
          </w:rPr>
          <w:t>абзаце первом</w:t>
        </w:r>
      </w:hyperlink>
      <w:r>
        <w:t xml:space="preserve"> слово "вариантов" заменить словом "предложений";</w:t>
      </w:r>
    </w:p>
    <w:p w:rsidR="00A42340" w:rsidRDefault="00A42340">
      <w:pPr>
        <w:pStyle w:val="ConsPlusNormal"/>
        <w:spacing w:before="220"/>
        <w:ind w:firstLine="540"/>
        <w:jc w:val="both"/>
      </w:pPr>
      <w:r>
        <w:t xml:space="preserve">в </w:t>
      </w:r>
      <w:hyperlink r:id="rId45">
        <w:r>
          <w:rPr>
            <w:color w:val="0000FF"/>
          </w:rPr>
          <w:t>абзаце четвертом</w:t>
        </w:r>
      </w:hyperlink>
      <w:r>
        <w:t xml:space="preserve"> слова "по 2 выбранным вариантам" заменить словами "по 2 ранее выбранным безработным гражданином вариантам";</w:t>
      </w:r>
    </w:p>
    <w:p w:rsidR="00A42340" w:rsidRDefault="00A42340">
      <w:pPr>
        <w:pStyle w:val="ConsPlusNormal"/>
        <w:spacing w:before="220"/>
        <w:ind w:firstLine="540"/>
        <w:jc w:val="both"/>
      </w:pPr>
      <w:r>
        <w:t xml:space="preserve">в </w:t>
      </w:r>
      <w:hyperlink r:id="rId46">
        <w:r>
          <w:rPr>
            <w:color w:val="0000FF"/>
          </w:rPr>
          <w:t>пункте 18</w:t>
        </w:r>
      </w:hyperlink>
      <w:r>
        <w:t xml:space="preserve"> слова "перечня вариантов" заменить словами "перечня предложений";</w:t>
      </w:r>
    </w:p>
    <w:p w:rsidR="00A42340" w:rsidRDefault="00A42340">
      <w:pPr>
        <w:pStyle w:val="ConsPlusNormal"/>
        <w:spacing w:before="220"/>
        <w:ind w:firstLine="540"/>
        <w:jc w:val="both"/>
      </w:pPr>
      <w:hyperlink r:id="rId47">
        <w:r>
          <w:rPr>
            <w:color w:val="0000FF"/>
          </w:rPr>
          <w:t>пункт 20</w:t>
        </w:r>
      </w:hyperlink>
      <w:r>
        <w:t xml:space="preserve"> после слов "по направлению центров занятости населения</w:t>
      </w:r>
      <w:proofErr w:type="gramStart"/>
      <w:r>
        <w:t>,"</w:t>
      </w:r>
      <w:proofErr w:type="gramEnd"/>
      <w:r>
        <w:t xml:space="preserve"> дополнить словами "а также граждан, принимающих участие в общественных работах,";</w:t>
      </w:r>
    </w:p>
    <w:p w:rsidR="00A42340" w:rsidRDefault="00A42340">
      <w:pPr>
        <w:pStyle w:val="ConsPlusNormal"/>
        <w:spacing w:before="220"/>
        <w:ind w:firstLine="540"/>
        <w:jc w:val="both"/>
      </w:pPr>
      <w:hyperlink r:id="rId48">
        <w:r>
          <w:rPr>
            <w:color w:val="0000FF"/>
          </w:rPr>
          <w:t>подпункт "б" пункта 23</w:t>
        </w:r>
      </w:hyperlink>
      <w:r>
        <w:t xml:space="preserve"> после слов "по направлению центров занятости населения" дополнить словами ", и граждан, принимающих участие в общественных работах";</w:t>
      </w:r>
    </w:p>
    <w:p w:rsidR="00A42340" w:rsidRDefault="00A42340">
      <w:pPr>
        <w:pStyle w:val="ConsPlusNormal"/>
        <w:spacing w:before="220"/>
        <w:ind w:firstLine="540"/>
        <w:jc w:val="both"/>
      </w:pPr>
      <w:r>
        <w:t xml:space="preserve">в) в </w:t>
      </w:r>
      <w:hyperlink r:id="rId49">
        <w:r>
          <w:rPr>
            <w:color w:val="0000FF"/>
          </w:rPr>
          <w:t>требованиях</w:t>
        </w:r>
      </w:hyperlink>
      <w:r>
        <w:t xml:space="preserve"> к подбору походящей работы, утвержденных указанным постановлением:</w:t>
      </w:r>
    </w:p>
    <w:p w:rsidR="00A42340" w:rsidRDefault="00A42340">
      <w:pPr>
        <w:pStyle w:val="ConsPlusNormal"/>
        <w:spacing w:before="220"/>
        <w:ind w:firstLine="540"/>
        <w:jc w:val="both"/>
      </w:pPr>
      <w:hyperlink r:id="rId50">
        <w:r>
          <w:rPr>
            <w:color w:val="0000FF"/>
          </w:rPr>
          <w:t>пункт 3</w:t>
        </w:r>
      </w:hyperlink>
      <w:r>
        <w:t xml:space="preserve"> изложить в следующей редакции:</w:t>
      </w:r>
    </w:p>
    <w:p w:rsidR="00A42340" w:rsidRDefault="00A42340">
      <w:pPr>
        <w:pStyle w:val="ConsPlusNormal"/>
        <w:spacing w:before="220"/>
        <w:ind w:firstLine="540"/>
        <w:jc w:val="both"/>
      </w:pPr>
      <w:r>
        <w:t xml:space="preserve">"3. </w:t>
      </w:r>
      <w:proofErr w:type="gramStart"/>
      <w:r>
        <w:t>Подбор подходящей работы осуществляется с учетом профессии (специальности), должности, вида деятельности, уровня образования и квалификации, опыта и навыков работы, среднего заработка, исчисляемого в порядке, установленном постановлением Правительства Российской Федерации от 24 июня 2023 г. N 1026 "Об исчислении среднего заработка", заключения о рекомендуемом характере и об условиях труда, рекомендаций о показанных или противопоказанных видах трудовой деятельности в соответствии с индивидуальной</w:t>
      </w:r>
      <w:proofErr w:type="gramEnd"/>
      <w:r>
        <w:t xml:space="preserve"> программой реабилитации или </w:t>
      </w:r>
      <w:proofErr w:type="spellStart"/>
      <w:r>
        <w:t>абилитации</w:t>
      </w:r>
      <w:proofErr w:type="spellEnd"/>
      <w:r>
        <w:t xml:space="preserve"> инвалида, транспортной доступности рабочего места, а также требований работодателя к кандидатуре работника, содержащихся в сведениях о свободных рабочих местах и вакантных должностях</w:t>
      </w:r>
      <w:proofErr w:type="gramStart"/>
      <w:r>
        <w:t>.";</w:t>
      </w:r>
      <w:proofErr w:type="gramEnd"/>
    </w:p>
    <w:p w:rsidR="00A42340" w:rsidRDefault="00A42340">
      <w:pPr>
        <w:pStyle w:val="ConsPlusNormal"/>
        <w:spacing w:before="220"/>
        <w:ind w:firstLine="540"/>
        <w:jc w:val="both"/>
      </w:pPr>
      <w:hyperlink r:id="rId51">
        <w:r>
          <w:rPr>
            <w:color w:val="0000FF"/>
          </w:rPr>
          <w:t>подпункт "д" пункта 10</w:t>
        </w:r>
      </w:hyperlink>
      <w:r>
        <w:t xml:space="preserve"> изложить в следующей редакции:</w:t>
      </w:r>
    </w:p>
    <w:p w:rsidR="00A42340" w:rsidRDefault="00A42340">
      <w:pPr>
        <w:pStyle w:val="ConsPlusNormal"/>
        <w:spacing w:before="220"/>
        <w:ind w:firstLine="540"/>
        <w:jc w:val="both"/>
      </w:pPr>
      <w:r>
        <w:t xml:space="preserve">"д) предложение работы, заработок по которой ниже среднего заработка по последнему месту работы (службы), исчисляемого в порядке, установленном постановлением Правительства Российской Федерации от 24 июня 2023 г. N 1026 "Об исчислении среднего заработка". </w:t>
      </w:r>
      <w:proofErr w:type="gramStart"/>
      <w:r>
        <w:t>Для зарегистрированных граждан и безработных граждан, указанный средний заработок которых превышал величину прожиточного минимума трудоспособного населения, исчисленного в субъекте Российской Федерации в установленном порядке, подходящей не может считаться работа, если предлагаемый заработок ниже величины прожиточного минимума трудоспособного населения, исчисленного в субъекте Российской Федерации в установленном порядке.";</w:t>
      </w:r>
      <w:proofErr w:type="gramEnd"/>
    </w:p>
    <w:p w:rsidR="00A42340" w:rsidRDefault="00A42340">
      <w:pPr>
        <w:pStyle w:val="ConsPlusNormal"/>
        <w:spacing w:before="220"/>
        <w:ind w:firstLine="540"/>
        <w:jc w:val="both"/>
      </w:pPr>
      <w:hyperlink r:id="rId52">
        <w:r>
          <w:rPr>
            <w:color w:val="0000FF"/>
          </w:rPr>
          <w:t>пункт 14</w:t>
        </w:r>
      </w:hyperlink>
      <w:r>
        <w:t xml:space="preserve"> признать утратившим силу.</w:t>
      </w:r>
    </w:p>
    <w:p w:rsidR="00A42340" w:rsidRDefault="00A42340">
      <w:pPr>
        <w:pStyle w:val="ConsPlusNormal"/>
        <w:spacing w:before="220"/>
        <w:ind w:firstLine="540"/>
        <w:jc w:val="both"/>
      </w:pPr>
      <w:r>
        <w:lastRenderedPageBreak/>
        <w:t xml:space="preserve">2. </w:t>
      </w:r>
      <w:hyperlink r:id="rId53">
        <w:proofErr w:type="gramStart"/>
        <w:r>
          <w:rPr>
            <w:color w:val="0000FF"/>
          </w:rPr>
          <w:t>Пункт 15</w:t>
        </w:r>
      </w:hyperlink>
      <w:r>
        <w:t xml:space="preserve"> особенностей применения законодательства о занятости населения на территориях Донецкой Народной Республики, Луганской Народной Республики, Запорожской области и Херсонской области, утвержденных постановлением Правительства Российской Федерации от 22 декабря 2022 г. N 2371 "Об особенностях применения законодательства о занятости населения на территориях Донецкой Народной Республики, Луганской Народной Республики, Запорожской области и Херсонской области" (Собрание законодательства Российской Федерации, 2022, N 52</w:t>
      </w:r>
      <w:proofErr w:type="gramEnd"/>
      <w:r>
        <w:t>, ст. 9632), изложить в следующей редакции:</w:t>
      </w:r>
    </w:p>
    <w:p w:rsidR="00A42340" w:rsidRDefault="00A42340">
      <w:pPr>
        <w:pStyle w:val="ConsPlusNormal"/>
        <w:spacing w:before="220"/>
        <w:ind w:firstLine="540"/>
        <w:jc w:val="both"/>
      </w:pPr>
      <w:r>
        <w:t xml:space="preserve">"15. </w:t>
      </w:r>
      <w:proofErr w:type="gramStart"/>
      <w:r>
        <w:t xml:space="preserve">Размер среднего заработка по последнему месту работы в целях, предусмотренных </w:t>
      </w:r>
      <w:hyperlink r:id="rId54">
        <w:r>
          <w:rPr>
            <w:color w:val="0000FF"/>
          </w:rPr>
          <w:t>Законом</w:t>
        </w:r>
      </w:hyperlink>
      <w:r>
        <w:t xml:space="preserve"> Российской Федерации "О занятости населения в Российской Федерации", исчисляется работодателем в порядке, установленном пунктами 6 - 15 Правил исчисления среднего заработка по последнему месту работы (службы), утвержденных постановлением Правительства Российской Федерации от 24 июня 2023 г. N 1026 "Об исчислении среднего заработка".".</w:t>
      </w:r>
      <w:proofErr w:type="gramEnd"/>
    </w:p>
    <w:p w:rsidR="00A42340" w:rsidRDefault="00A42340">
      <w:pPr>
        <w:pStyle w:val="ConsPlusNormal"/>
        <w:jc w:val="both"/>
      </w:pPr>
    </w:p>
    <w:p w:rsidR="00A42340" w:rsidRDefault="00A42340">
      <w:pPr>
        <w:pStyle w:val="ConsPlusNormal"/>
        <w:jc w:val="both"/>
      </w:pPr>
    </w:p>
    <w:p w:rsidR="00A42340" w:rsidRDefault="00A42340">
      <w:pPr>
        <w:pStyle w:val="ConsPlusNormal"/>
        <w:pBdr>
          <w:bottom w:val="single" w:sz="6" w:space="0" w:color="auto"/>
        </w:pBdr>
        <w:spacing w:before="100" w:after="100"/>
        <w:jc w:val="both"/>
        <w:rPr>
          <w:sz w:val="2"/>
          <w:szCs w:val="2"/>
        </w:rPr>
      </w:pPr>
    </w:p>
    <w:p w:rsidR="00646E8E" w:rsidRDefault="00646E8E">
      <w:bookmarkStart w:id="12" w:name="_GoBack"/>
      <w:bookmarkEnd w:id="12"/>
    </w:p>
    <w:sectPr w:rsidR="00646E8E" w:rsidSect="00CC2C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340"/>
    <w:rsid w:val="00646E8E"/>
    <w:rsid w:val="00A42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234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4234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42340"/>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234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4234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4234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A6833C753D273EFA527A0A3AD9A7112AD51C0CC58DA5FEF153549DC5E5DD7813DB28C5C0D949D710DBE8ADBA50C264F1F59846CE326AF08YBQ5O" TargetMode="External"/><Relationship Id="rId18" Type="http://schemas.openxmlformats.org/officeDocument/2006/relationships/hyperlink" Target="consultantplus://offline/ref=1A6833C753D273EFA527A0A3AD9A7112AB51C8CA5CDE5FEF153549DC5E5DD7813DB28C5C0D949D730BBE8ADBA50C264F1F59846CE326AF08YBQ5O" TargetMode="External"/><Relationship Id="rId26" Type="http://schemas.openxmlformats.org/officeDocument/2006/relationships/hyperlink" Target="consultantplus://offline/ref=1A6833C753D273EFA527A0A3AD9A7112AB51C8CA5CDE5FEF153549DC5E5DD7813DB28C5C0D949D7A05BE8ADBA50C264F1F59846CE326AF08YBQ5O" TargetMode="External"/><Relationship Id="rId39" Type="http://schemas.openxmlformats.org/officeDocument/2006/relationships/hyperlink" Target="consultantplus://offline/ref=1A6833C753D273EFA527A0A3AD9A7112AB51C8CA5CDE5FEF153549DC5E5DD7813DB28C5C0D949C740ABE8ADBA50C264F1F59846CE326AF08YBQ5O" TargetMode="External"/><Relationship Id="rId21" Type="http://schemas.openxmlformats.org/officeDocument/2006/relationships/hyperlink" Target="consultantplus://offline/ref=1A6833C753D273EFA527A0A3AD9A7112AB51C8CA5CDE5FEF153549DC5E5DD7813DB28C5C0D949D770DBE8ADBA50C264F1F59846CE326AF08YBQ5O" TargetMode="External"/><Relationship Id="rId34" Type="http://schemas.openxmlformats.org/officeDocument/2006/relationships/hyperlink" Target="consultantplus://offline/ref=1A6833C753D273EFA527A0A3AD9A7112AB51C8CA5CDE5FEF153549DC5E5DD7813DB28C5C0D949D7A05BE8ADBA50C264F1F59846CE326AF08YBQ5O" TargetMode="External"/><Relationship Id="rId42" Type="http://schemas.openxmlformats.org/officeDocument/2006/relationships/hyperlink" Target="consultantplus://offline/ref=1A6833C753D273EFA527A0A3AD9A7112AB51C8CA5CDE5FEF153549DC5E5DD7813DB28C5C0D949C7A0DBE8ADBA50C264F1F59846CE326AF08YBQ5O" TargetMode="External"/><Relationship Id="rId47" Type="http://schemas.openxmlformats.org/officeDocument/2006/relationships/hyperlink" Target="consultantplus://offline/ref=1A6833C753D273EFA527A0A3AD9A7112AB51C8CA5CDE5FEF153549DC5E5DD7813DB28C5C0D949C7B0CBE8ADBA50C264F1F59846CE326AF08YBQ5O" TargetMode="External"/><Relationship Id="rId50" Type="http://schemas.openxmlformats.org/officeDocument/2006/relationships/hyperlink" Target="consultantplus://offline/ref=1A6833C753D273EFA527A0A3AD9A7112AB51C8CA5CDE5FEF153549DC5E5DD7813DB28C5C0D949F7204BE8ADBA50C264F1F59846CE326AF08YBQ5O" TargetMode="External"/><Relationship Id="rId55" Type="http://schemas.openxmlformats.org/officeDocument/2006/relationships/fontTable" Target="fontTable.xml"/><Relationship Id="rId7" Type="http://schemas.openxmlformats.org/officeDocument/2006/relationships/hyperlink" Target="consultantplus://offline/ref=1A6833C753D273EFA527A0A3AD9A7112AB53CACB5DD35FEF153549DC5E5DD7813DB28C5A049396265CF18B87E158354E1F59876DFFY2Q7O" TargetMode="External"/><Relationship Id="rId12" Type="http://schemas.openxmlformats.org/officeDocument/2006/relationships/hyperlink" Target="consultantplus://offline/ref=1A6833C753D273EFA527A0A3AD9A7112AD51C0CC58DA5FEF153549DC5E5DD7813DB28C5C0D949D700ABE8ADBA50C264F1F59846CE326AF08YBQ5O" TargetMode="External"/><Relationship Id="rId17" Type="http://schemas.openxmlformats.org/officeDocument/2006/relationships/hyperlink" Target="consultantplus://offline/ref=1A6833C753D273EFA527A0A3AD9A7112AB51C8CA5CDE5FEF153549DC5E5DD7812FB2D4500D9583730CABDC8AE3Y5QAO" TargetMode="External"/><Relationship Id="rId25" Type="http://schemas.openxmlformats.org/officeDocument/2006/relationships/hyperlink" Target="consultantplus://offline/ref=1A6833C753D273EFA527A0A3AD9A7112AB53CACB5DD35FEF153549DC5E5DD7813DB28C5C0D949D730EBE8ADBA50C264F1F59846CE326AF08YBQ5O" TargetMode="External"/><Relationship Id="rId33" Type="http://schemas.openxmlformats.org/officeDocument/2006/relationships/hyperlink" Target="consultantplus://offline/ref=1A6833C753D273EFA527A0A3AD9A7112AB51C8CA5CDE5FEF153549DC5E5DD7813DB28C5C0D949C760FBE8ADBA50C264F1F59846CE326AF08YBQ5O" TargetMode="External"/><Relationship Id="rId38" Type="http://schemas.openxmlformats.org/officeDocument/2006/relationships/hyperlink" Target="consultantplus://offline/ref=1A6833C753D273EFA527A0A3AD9A7112AB51C8CA5CDE5FEF153549DC5E5DD7813DB28C5C0D949C7704BE8ADBA50C264F1F59846CE326AF08YBQ5O" TargetMode="External"/><Relationship Id="rId46" Type="http://schemas.openxmlformats.org/officeDocument/2006/relationships/hyperlink" Target="consultantplus://offline/ref=1A6833C753D273EFA527A0A3AD9A7112AB51C8CA5CDE5FEF153549DC5E5DD7813DB28C5C0D949C7A04BE8ADBA50C264F1F59846CE326AF08YBQ5O" TargetMode="External"/><Relationship Id="rId2" Type="http://schemas.microsoft.com/office/2007/relationships/stylesWithEffects" Target="stylesWithEffects.xml"/><Relationship Id="rId16" Type="http://schemas.openxmlformats.org/officeDocument/2006/relationships/hyperlink" Target="consultantplus://offline/ref=1A6833C753D273EFA527A0A3AD9A7112AE50C0C358DA5FEF153549DC5E5DD7813DB28C5C0D949D7305BE8ADBA50C264F1F59846CE326AF08YBQ5O" TargetMode="External"/><Relationship Id="rId20" Type="http://schemas.openxmlformats.org/officeDocument/2006/relationships/hyperlink" Target="consultantplus://offline/ref=1A6833C753D273EFA527A0A3AD9A7112AB51C8CA5CDE5FEF153549DC5E5DD7813DB28C5C0D949D7104BE8ADBA50C264F1F59846CE326AF08YBQ5O" TargetMode="External"/><Relationship Id="rId29" Type="http://schemas.openxmlformats.org/officeDocument/2006/relationships/hyperlink" Target="consultantplus://offline/ref=1A6833C753D273EFA527A0A3AD9A7112AB51C8CA5CDE5FEF153549DC5E5DD7813DB28C5C0D949C720EBE8ADBA50C264F1F59846CE326AF08YBQ5O" TargetMode="External"/><Relationship Id="rId41" Type="http://schemas.openxmlformats.org/officeDocument/2006/relationships/hyperlink" Target="consultantplus://offline/ref=1A6833C753D273EFA527A0A3AD9A7112AB51C8CA5CDE5FEF153549DC5E5DD7813DB28C5C0D949C7A0DBE8ADBA50C264F1F59846CE326AF08YBQ5O" TargetMode="External"/><Relationship Id="rId54" Type="http://schemas.openxmlformats.org/officeDocument/2006/relationships/hyperlink" Target="consultantplus://offline/ref=1A6833C753D273EFA527A0A3AD9A7112AB53CACB5DD35FEF153549DC5E5DD7812FB2D4500D9583730CABDC8AE3Y5QAO" TargetMode="External"/><Relationship Id="rId1" Type="http://schemas.openxmlformats.org/officeDocument/2006/relationships/styles" Target="styles.xml"/><Relationship Id="rId6" Type="http://schemas.openxmlformats.org/officeDocument/2006/relationships/hyperlink" Target="consultantplus://offline/ref=1A6833C753D273EFA527A0A3AD9A7112AB53CACB5DD35FEF153549DC5E5DD7813DB28C5A049596265CF18B87E158354E1F59876DFFY2Q7O" TargetMode="External"/><Relationship Id="rId11" Type="http://schemas.openxmlformats.org/officeDocument/2006/relationships/hyperlink" Target="consultantplus://offline/ref=1A6833C753D273EFA527A0A3AD9A7112AD51C0CC58DA5FEF153549DC5E5DD7813DB28C5C0D949D7709BE8ADBA50C264F1F59846CE326AF08YBQ5O" TargetMode="External"/><Relationship Id="rId24" Type="http://schemas.openxmlformats.org/officeDocument/2006/relationships/hyperlink" Target="consultantplus://offline/ref=1A6833C753D273EFA527A0A3AD9A7112AB51C8CA5CDE5FEF153549DC5E5DD7813DB28C5C0D949D7504BE8ADBA50C264F1F59846CE326AF08YBQ5O" TargetMode="External"/><Relationship Id="rId32" Type="http://schemas.openxmlformats.org/officeDocument/2006/relationships/hyperlink" Target="consultantplus://offline/ref=1A6833C753D273EFA527A0A3AD9A7112AB51C8CA5CDE5FEF153549DC5E5DD7813DB28C5C0D949C7104BE8ADBA50C264F1F59846CE326AF08YBQ5O" TargetMode="External"/><Relationship Id="rId37" Type="http://schemas.openxmlformats.org/officeDocument/2006/relationships/hyperlink" Target="consultantplus://offline/ref=1A6833C753D273EFA527A0A3AD9A7112AB51C8CA5CDE5FEF153549DC5E5DD7813DB28C5C0D949C7705BE8ADBA50C264F1F59846CE326AF08YBQ5O" TargetMode="External"/><Relationship Id="rId40" Type="http://schemas.openxmlformats.org/officeDocument/2006/relationships/hyperlink" Target="consultantplus://offline/ref=1A6833C753D273EFA527A0A3AD9A7112AB51C8CA5CDE5FEF153549DC5E5DD7813DB28C5C0D949C7A0DBE8ADBA50C264F1F59846CE326AF08YBQ5O" TargetMode="External"/><Relationship Id="rId45" Type="http://schemas.openxmlformats.org/officeDocument/2006/relationships/hyperlink" Target="consultantplus://offline/ref=1A6833C753D273EFA527A0A3AD9A7112AB51C8CA5CDE5FEF153549DC5E5DD7813DB28C5C0D949C7A0ABE8ADBA50C264F1F59846CE326AF08YBQ5O" TargetMode="External"/><Relationship Id="rId53" Type="http://schemas.openxmlformats.org/officeDocument/2006/relationships/hyperlink" Target="consultantplus://offline/ref=1A6833C753D273EFA527A0A3AD9A7112AB52CDC85CD25FEF153549DC5E5DD7813DB28C5C0D949D7005BE8ADBA50C264F1F59846CE326AF08YBQ5O"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1A6833C753D273EFA527A0A3AD9A7112AE50C0C358DA5FEF153549DC5E5DD7812FB2D4500D9583730CABDC8AE3Y5QAO" TargetMode="External"/><Relationship Id="rId23" Type="http://schemas.openxmlformats.org/officeDocument/2006/relationships/hyperlink" Target="consultantplus://offline/ref=1A6833C753D273EFA527A0A3AD9A7112AB51C8CA5CDE5FEF153549DC5E5DD7813DB28C5C0D949D7508BE8ADBA50C264F1F59846CE326AF08YBQ5O" TargetMode="External"/><Relationship Id="rId28" Type="http://schemas.openxmlformats.org/officeDocument/2006/relationships/hyperlink" Target="consultantplus://offline/ref=1A6833C753D273EFA527A0A3AD9A7112AB51C8CA5CDE5FEF153549DC5E5DD7813DB28C5C0D949C720DBE8ADBA50C264F1F59846CE326AF08YBQ5O" TargetMode="External"/><Relationship Id="rId36" Type="http://schemas.openxmlformats.org/officeDocument/2006/relationships/hyperlink" Target="consultantplus://offline/ref=1A6833C753D273EFA527A0A3AD9A7112AB51C8CA5CDE5FEF153549DC5E5DD7813DB28C5C0D949C770BBE8ADBA50C264F1F59846CE326AF08YBQ5O" TargetMode="External"/><Relationship Id="rId49" Type="http://schemas.openxmlformats.org/officeDocument/2006/relationships/hyperlink" Target="consultantplus://offline/ref=1A6833C753D273EFA527A0A3AD9A7112AB51C8CA5CDE5FEF153549DC5E5DD7813DB28C5C0D949F720BBE8ADBA50C264F1F59846CE326AF08YBQ5O" TargetMode="External"/><Relationship Id="rId10" Type="http://schemas.openxmlformats.org/officeDocument/2006/relationships/hyperlink" Target="consultantplus://offline/ref=1A6833C753D273EFA527A0A3AD9A7112AD51C0CC58DA5FEF153549DC5E5DD7813DB28C5C0D949D730FBE8ADBA50C264F1F59846CE326AF08YBQ5O" TargetMode="External"/><Relationship Id="rId19" Type="http://schemas.openxmlformats.org/officeDocument/2006/relationships/hyperlink" Target="consultantplus://offline/ref=1A6833C753D273EFA527A0A3AD9A7112AB51C8CA5CDE5FEF153549DC5E5DD7813DB28C5C0D949D710DBE8ADBA50C264F1F59846CE326AF08YBQ5O" TargetMode="External"/><Relationship Id="rId31" Type="http://schemas.openxmlformats.org/officeDocument/2006/relationships/hyperlink" Target="consultantplus://offline/ref=1A6833C753D273EFA527A0A3AD9A7112AB51C8CA5CDE5FEF153549DC5E5DD7813DB28C5C0D949C730FBE8ADBA50C264F1F59846CE326AF08YBQ5O" TargetMode="External"/><Relationship Id="rId44" Type="http://schemas.openxmlformats.org/officeDocument/2006/relationships/hyperlink" Target="consultantplus://offline/ref=1A6833C753D273EFA527A0A3AD9A7112AB51C8CA5CDE5FEF153549DC5E5DD7813DB28C5C0D949C7A09BE8ADBA50C264F1F59846CE326AF08YBQ5O" TargetMode="External"/><Relationship Id="rId52" Type="http://schemas.openxmlformats.org/officeDocument/2006/relationships/hyperlink" Target="consultantplus://offline/ref=1A6833C753D273EFA527A0A3AD9A7112AB51C8CA5CDE5FEF153549DC5E5DD7813DB28C5C0D949F760DBE8ADBA50C264F1F59846CE326AF08YBQ5O" TargetMode="External"/><Relationship Id="rId4" Type="http://schemas.openxmlformats.org/officeDocument/2006/relationships/webSettings" Target="webSettings.xml"/><Relationship Id="rId9" Type="http://schemas.openxmlformats.org/officeDocument/2006/relationships/hyperlink" Target="consultantplus://offline/ref=1A6833C753D273EFA527A0A3AD9A7112AB53CACB5DD35FEF153549DC5E5DD7813DB28C5C0D94997309BE8ADBA50C264F1F59846CE326AF08YBQ5O" TargetMode="External"/><Relationship Id="rId14" Type="http://schemas.openxmlformats.org/officeDocument/2006/relationships/hyperlink" Target="consultantplus://offline/ref=1A6833C753D273EFA527A0A3AD9A7112AD51C0CC58DA5FEF153549DC5E5DD7813DB28C5C0D949D710DBE8ADBA50C264F1F59846CE326AF08YBQ5O" TargetMode="External"/><Relationship Id="rId22" Type="http://schemas.openxmlformats.org/officeDocument/2006/relationships/hyperlink" Target="consultantplus://offline/ref=1A6833C753D273EFA527A0A3AD9A7112AB51C8CA5CDE5FEF153549DC5E5DD7813DB28C5C0D949D7704BE8ADBA50C264F1F59846CE326AF08YBQ5O" TargetMode="External"/><Relationship Id="rId27" Type="http://schemas.openxmlformats.org/officeDocument/2006/relationships/hyperlink" Target="consultantplus://offline/ref=1A6833C753D273EFA527A0A3AD9A7112AB51C8CA5CDE5FEF153549DC5E5DD7813DB28C5C0D949D7B0ABE8ADBA50C264F1F59846CE326AF08YBQ5O" TargetMode="External"/><Relationship Id="rId30" Type="http://schemas.openxmlformats.org/officeDocument/2006/relationships/hyperlink" Target="consultantplus://offline/ref=1A6833C753D273EFA527A0A3AD9A7112AB51C8CA5CDE5FEF153549DC5E5DD7813DB28C5C0D949C720BBE8ADBA50C264F1F59846CE326AF08YBQ5O" TargetMode="External"/><Relationship Id="rId35" Type="http://schemas.openxmlformats.org/officeDocument/2006/relationships/hyperlink" Target="consultantplus://offline/ref=1A6833C753D273EFA527A0A3AD9A7112AB51C8CA5CDE5FEF153549DC5E5DD7813DB28C5C0D949C760BBE8ADBA50C264F1F59846CE326AF08YBQ5O" TargetMode="External"/><Relationship Id="rId43" Type="http://schemas.openxmlformats.org/officeDocument/2006/relationships/hyperlink" Target="consultantplus://offline/ref=1A6833C753D273EFA527A0A3AD9A7112AB51C8CA5CDE5FEF153549DC5E5DD7813DB28C5C0D949C7A09BE8ADBA50C264F1F59846CE326AF08YBQ5O" TargetMode="External"/><Relationship Id="rId48" Type="http://schemas.openxmlformats.org/officeDocument/2006/relationships/hyperlink" Target="consultantplus://offline/ref=1A6833C753D273EFA527A0A3AD9A7112AB51C8CA5CDE5FEF153549DC5E5DD7813DB28C5C0D949C7B0BBE8ADBA50C264F1F59846CE326AF08YBQ5O" TargetMode="External"/><Relationship Id="rId56" Type="http://schemas.openxmlformats.org/officeDocument/2006/relationships/theme" Target="theme/theme1.xml"/><Relationship Id="rId8" Type="http://schemas.openxmlformats.org/officeDocument/2006/relationships/hyperlink" Target="consultantplus://offline/ref=1A6833C753D273EFA527A0A3AD9A7112AC58CDCD5DDF5FEF153549DC5E5DD7812FB2D4500D9583730CABDC8AE3Y5QAO" TargetMode="External"/><Relationship Id="rId51" Type="http://schemas.openxmlformats.org/officeDocument/2006/relationships/hyperlink" Target="consultantplus://offline/ref=1A6833C753D273EFA527A0A3AD9A7112AB51C8CA5CDE5FEF153549DC5E5DD7813DB28C5C0D949F7005BE8ADBA50C264F1F59846CE326AF08YBQ5O"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3872</Words>
  <Characters>22074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Журавель Иван Валерьевич</dc:creator>
  <cp:lastModifiedBy>Журавель Иван Валерьевич</cp:lastModifiedBy>
  <cp:revision>1</cp:revision>
  <dcterms:created xsi:type="dcterms:W3CDTF">2023-11-01T14:16:00Z</dcterms:created>
  <dcterms:modified xsi:type="dcterms:W3CDTF">2023-11-01T14:16:00Z</dcterms:modified>
</cp:coreProperties>
</file>